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E818E" w14:textId="202F02D6" w:rsidR="008D249F" w:rsidRDefault="00811B68" w:rsidP="006948BE">
      <w:pPr>
        <w:suppressAutoHyphens/>
        <w:rPr>
          <w:rStyle w:val="Bokenstitel"/>
          <w:lang w:val="en-GB"/>
        </w:rPr>
      </w:pPr>
      <w:r w:rsidRPr="003B36B7">
        <w:rPr>
          <w:rStyle w:val="Bokenstitel"/>
          <w:lang w:val="en-GB"/>
        </w:rPr>
        <w:t xml:space="preserve">Template for Proposing a Change Request in </w:t>
      </w:r>
    </w:p>
    <w:p w14:paraId="781D8FDE" w14:textId="52871431" w:rsidR="00AE1127" w:rsidRPr="003B36B7" w:rsidRDefault="00811B68" w:rsidP="006948BE">
      <w:pPr>
        <w:suppressAutoHyphens/>
        <w:rPr>
          <w:rStyle w:val="Bokenstitel"/>
          <w:lang w:val="en-GB"/>
        </w:rPr>
      </w:pPr>
      <w:r w:rsidRPr="003B36B7">
        <w:rPr>
          <w:rStyle w:val="Bokenstitel"/>
          <w:lang w:val="en-GB"/>
        </w:rPr>
        <w:t xml:space="preserve">NPC </w:t>
      </w:r>
      <w:r w:rsidR="008D249F">
        <w:rPr>
          <w:rStyle w:val="Bokenstitel"/>
          <w:lang w:val="en-GB"/>
        </w:rPr>
        <w:t xml:space="preserve">Confirmation of Payee </w:t>
      </w:r>
      <w:r w:rsidRPr="003B36B7">
        <w:rPr>
          <w:rStyle w:val="Bokenstitel"/>
          <w:lang w:val="en-GB"/>
        </w:rPr>
        <w:t xml:space="preserve">Scheme </w:t>
      </w:r>
    </w:p>
    <w:p w14:paraId="6968866D" w14:textId="11603CD2" w:rsidR="00811B68" w:rsidRPr="00256246" w:rsidRDefault="00811B68" w:rsidP="00256246">
      <w:pPr>
        <w:suppressAutoHyphens/>
        <w:jc w:val="center"/>
        <w:rPr>
          <w:b/>
          <w:bCs/>
          <w:color w:val="FFFFFF" w:themeColor="background1"/>
          <w:sz w:val="28"/>
          <w:szCs w:val="28"/>
          <w:lang w:val="en-GB"/>
        </w:rPr>
      </w:pPr>
    </w:p>
    <w:tbl>
      <w:tblPr>
        <w:tblStyle w:val="Tabellrutnt"/>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256246">
            <w:pPr>
              <w:pStyle w:val="NPCHeading1"/>
              <w:numPr>
                <w:ilvl w:val="0"/>
                <w:numId w:val="0"/>
              </w:numPr>
              <w:jc w:val="center"/>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nk"/>
                  <w:color w:val="FFFFFF" w:themeColor="background1"/>
                </w:rPr>
                <w:t>info@npcouncil.org</w:t>
              </w:r>
            </w:hyperlink>
          </w:p>
          <w:p w14:paraId="09BD41D3" w14:textId="19449050" w:rsidR="00256246" w:rsidRPr="00256246" w:rsidRDefault="00256246" w:rsidP="00256246">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8D249F">
              <w:rPr>
                <w:b/>
                <w:color w:val="FFFFFF" w:themeColor="background1"/>
                <w:sz w:val="30"/>
                <w:szCs w:val="36"/>
                <w:lang w:eastAsia="sv-SE"/>
              </w:rPr>
              <w:t>October</w:t>
            </w:r>
            <w:r w:rsidRPr="00AF7A42">
              <w:rPr>
                <w:b/>
                <w:color w:val="FFFFFF" w:themeColor="background1"/>
                <w:sz w:val="30"/>
                <w:szCs w:val="36"/>
                <w:lang w:eastAsia="sv-SE"/>
              </w:rPr>
              <w:t xml:space="preserve"> 202</w:t>
            </w:r>
            <w:r w:rsidR="008D249F">
              <w:rPr>
                <w:b/>
                <w:color w:val="FFFFFF" w:themeColor="background1"/>
                <w:sz w:val="30"/>
                <w:szCs w:val="36"/>
                <w:lang w:eastAsia="sv-SE"/>
              </w:rPr>
              <w:t>3</w:t>
            </w:r>
          </w:p>
        </w:tc>
      </w:tr>
    </w:tbl>
    <w:p w14:paraId="69F9EC92" w14:textId="0C73F99A" w:rsidR="00811B68" w:rsidRDefault="00811B68" w:rsidP="006948BE">
      <w:pPr>
        <w:pStyle w:val="NPCHeading1"/>
        <w:numPr>
          <w:ilvl w:val="0"/>
          <w:numId w:val="0"/>
        </w:numPr>
        <w:ind w:left="357" w:hanging="357"/>
      </w:pPr>
    </w:p>
    <w:p w14:paraId="583B30F5" w14:textId="77777777" w:rsidR="008E40D2" w:rsidRPr="008E40D2"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5C8446D7" w:rsidR="00811B68" w:rsidRPr="003B36B7" w:rsidRDefault="005232C9"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NPC </w:t>
            </w:r>
            <w:r w:rsidR="008A2E4A">
              <w:rPr>
                <w:rFonts w:eastAsia="Calibri"/>
                <w:b/>
                <w:color w:val="1F497D"/>
                <w:sz w:val="24"/>
                <w:szCs w:val="24"/>
                <w:lang w:val="en-GB" w:eastAsia="en-US"/>
              </w:rPr>
              <w:t>Co</w:t>
            </w:r>
            <w:r>
              <w:rPr>
                <w:rFonts w:eastAsia="Calibri"/>
                <w:b/>
                <w:color w:val="1F497D"/>
                <w:sz w:val="24"/>
                <w:szCs w:val="24"/>
                <w:lang w:val="en-GB" w:eastAsia="en-US"/>
              </w:rPr>
              <w:t xml:space="preserve">nfirmation of Payee Working Group </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5FA01F82" w:rsidR="00811B68" w:rsidRPr="003B36B7" w:rsidRDefault="008A2E4A"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Nordic Payments Council, NPC </w:t>
            </w:r>
          </w:p>
          <w:p w14:paraId="7E02645A"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77777777" w:rsidR="00811B68" w:rsidRPr="003B36B7" w:rsidRDefault="00811B68" w:rsidP="006948BE">
            <w:pPr>
              <w:suppressAutoHyphens/>
              <w:spacing w:before="0" w:after="0"/>
              <w:rPr>
                <w:rFonts w:eastAsia="Calibri"/>
                <w:b/>
                <w:color w:val="1F497D"/>
                <w:sz w:val="24"/>
                <w:szCs w:val="24"/>
                <w:lang w:val="en-GB" w:eastAsia="en-US"/>
              </w:rPr>
            </w:pPr>
          </w:p>
          <w:p w14:paraId="2E18E8A1"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0AF105F9" w14:textId="781AA7DE" w:rsidR="00EA5CB5" w:rsidRPr="003B36B7" w:rsidRDefault="00F22CD9"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Paulina Kudlacik </w:t>
            </w:r>
            <w:r w:rsidR="008A2E4A">
              <w:rPr>
                <w:rFonts w:eastAsia="Calibri"/>
                <w:b/>
                <w:color w:val="1F497D"/>
                <w:sz w:val="24"/>
                <w:szCs w:val="24"/>
                <w:lang w:val="en-GB" w:eastAsia="en-US"/>
              </w:rPr>
              <w:t xml:space="preserve"> </w:t>
            </w: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77777777" w:rsidR="00811B68" w:rsidRPr="003B36B7" w:rsidRDefault="00811B68" w:rsidP="006948BE">
            <w:pPr>
              <w:suppressAutoHyphens/>
              <w:spacing w:before="0" w:after="0"/>
              <w:rPr>
                <w:rFonts w:eastAsia="Calibri"/>
                <w:b/>
                <w:color w:val="1F497D"/>
                <w:sz w:val="24"/>
                <w:szCs w:val="24"/>
                <w:lang w:val="en-GB" w:eastAsia="en-US"/>
              </w:rPr>
            </w:pPr>
          </w:p>
          <w:p w14:paraId="04C165FC" w14:textId="02157E77" w:rsidR="00EA5CB5" w:rsidRPr="003B36B7" w:rsidRDefault="005F0B14"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N/A </w:t>
            </w: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6948BE">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AC7B58C" w14:textId="29B76149" w:rsidR="00C33286" w:rsidRPr="003B36B7" w:rsidRDefault="00000000"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895786661"/>
                <w14:checkbox>
                  <w14:checked w14:val="1"/>
                  <w14:checkedState w14:val="2612" w14:font="MS Gothic"/>
                  <w14:uncheckedState w14:val="2610" w14:font="MS Gothic"/>
                </w14:checkbox>
              </w:sdtPr>
              <w:sdtContent>
                <w:r w:rsidR="008A2E4A">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w:t>
            </w:r>
            <w:r w:rsidR="00D3297D">
              <w:rPr>
                <w:rFonts w:eastAsia="Calibri"/>
                <w:color w:val="1F497D"/>
                <w:sz w:val="24"/>
                <w:szCs w:val="24"/>
                <w:lang w:val="en-GB" w:eastAsia="en-US"/>
              </w:rPr>
              <w:t>50</w:t>
            </w:r>
            <w:r w:rsidR="00811B68" w:rsidRPr="003B36B7">
              <w:rPr>
                <w:rFonts w:eastAsia="Calibri"/>
                <w:color w:val="1F497D"/>
                <w:sz w:val="24"/>
                <w:szCs w:val="24"/>
                <w:lang w:val="en-GB" w:eastAsia="en-US"/>
              </w:rPr>
              <w:t>-01 202</w:t>
            </w:r>
            <w:r w:rsidR="00D3297D">
              <w:rPr>
                <w:rFonts w:eastAsia="Calibri"/>
                <w:color w:val="1F497D"/>
                <w:sz w:val="24"/>
                <w:szCs w:val="24"/>
                <w:lang w:val="en-GB" w:eastAsia="en-US"/>
              </w:rPr>
              <w:t>3</w:t>
            </w:r>
            <w:r w:rsidR="00811B68" w:rsidRPr="003B36B7">
              <w:rPr>
                <w:rFonts w:eastAsia="Calibri"/>
                <w:color w:val="1F497D"/>
                <w:sz w:val="24"/>
                <w:szCs w:val="24"/>
                <w:lang w:val="en-GB" w:eastAsia="en-US"/>
              </w:rPr>
              <w:t xml:space="preserve"> </w:t>
            </w:r>
            <w:r w:rsidR="00D3297D">
              <w:rPr>
                <w:rFonts w:eastAsia="Calibri"/>
                <w:color w:val="1F497D"/>
                <w:sz w:val="24"/>
                <w:szCs w:val="24"/>
                <w:lang w:val="en-GB" w:eastAsia="en-US"/>
              </w:rPr>
              <w:t xml:space="preserve">NPC Confirmation of Payee </w:t>
            </w:r>
            <w:r w:rsidR="00811B68" w:rsidRPr="003B36B7">
              <w:rPr>
                <w:rFonts w:eastAsia="Calibri"/>
                <w:color w:val="1F497D"/>
                <w:sz w:val="24"/>
                <w:szCs w:val="24"/>
                <w:lang w:val="en-GB" w:eastAsia="en-US"/>
              </w:rPr>
              <w:t xml:space="preserve">Rulebook </w:t>
            </w:r>
            <w:r w:rsidR="00D3297D">
              <w:rPr>
                <w:rFonts w:eastAsia="Calibri"/>
                <w:color w:val="1F497D"/>
                <w:sz w:val="24"/>
                <w:szCs w:val="24"/>
                <w:lang w:val="en-GB" w:eastAsia="en-US"/>
              </w:rPr>
              <w:t>version 1.0</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77777777" w:rsidR="00811B68" w:rsidRPr="003B36B7" w:rsidRDefault="00811B68" w:rsidP="006948BE">
            <w:pPr>
              <w:suppressAutoHyphens/>
              <w:spacing w:before="0" w:after="0"/>
              <w:rPr>
                <w:rFonts w:eastAsia="Calibri"/>
                <w:b/>
                <w:color w:val="1F497D"/>
                <w:sz w:val="24"/>
                <w:szCs w:val="24"/>
                <w:lang w:val="en-GB" w:eastAsia="en-US"/>
              </w:rPr>
            </w:pPr>
          </w:p>
          <w:p w14:paraId="1797EC8F"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6948BE">
            <w:pPr>
              <w:suppressAutoHyphens/>
              <w:spacing w:before="0" w:after="0"/>
              <w:ind w:firstLine="720"/>
              <w:rPr>
                <w:rFonts w:eastAsia="Calibri"/>
                <w:color w:val="FFFFFF" w:themeColor="background1"/>
                <w:sz w:val="24"/>
                <w:szCs w:val="24"/>
                <w:lang w:val="en-GB" w:eastAsia="en-US"/>
              </w:rPr>
            </w:pPr>
          </w:p>
        </w:tc>
        <w:tc>
          <w:tcPr>
            <w:tcW w:w="7767" w:type="dxa"/>
          </w:tcPr>
          <w:p w14:paraId="10F065C6" w14:textId="306DB9C5" w:rsidR="00811B68" w:rsidRPr="003B36B7" w:rsidRDefault="00811B68" w:rsidP="006948BE">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 xml:space="preserve">This template is provided by NPC to allow any person or organisation to submit a change request for making a change to the NPC </w:t>
            </w:r>
            <w:r w:rsidR="00D3297D">
              <w:rPr>
                <w:rFonts w:eastAsia="Calibri"/>
                <w:color w:val="224571"/>
                <w:sz w:val="24"/>
                <w:szCs w:val="24"/>
                <w:lang w:val="en-GB" w:eastAsia="en-US"/>
              </w:rPr>
              <w:t>Confirmation of Payee</w:t>
            </w:r>
            <w:r w:rsidRPr="003B36B7">
              <w:rPr>
                <w:rFonts w:eastAsia="Calibri"/>
                <w:color w:val="224571"/>
                <w:sz w:val="24"/>
                <w:szCs w:val="24"/>
                <w:lang w:val="en-GB" w:eastAsia="en-US"/>
              </w:rPr>
              <w:t xml:space="preserve"> Scheme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Rules’ </w:t>
            </w:r>
            <w:r w:rsidR="0025511D" w:rsidRPr="003B36B7">
              <w:rPr>
                <w:rFonts w:eastAsia="Calibri"/>
                <w:color w:val="224571"/>
                <w:sz w:val="24"/>
                <w:szCs w:val="24"/>
                <w:lang w:val="en-GB" w:eastAsia="en-US"/>
              </w:rPr>
              <w:t xml:space="preserve">which can be found in the Annex II in the </w:t>
            </w:r>
            <w:r w:rsidR="001E505F">
              <w:rPr>
                <w:rFonts w:eastAsia="Calibri"/>
                <w:color w:val="224571"/>
                <w:sz w:val="24"/>
                <w:szCs w:val="24"/>
                <w:lang w:val="en-GB" w:eastAsia="en-US"/>
              </w:rPr>
              <w:t xml:space="preserve">Confirmation of Payee </w:t>
            </w:r>
            <w:r w:rsidR="0025511D" w:rsidRPr="003B36B7">
              <w:rPr>
                <w:rFonts w:eastAsia="Calibri"/>
                <w:color w:val="224571"/>
                <w:sz w:val="24"/>
                <w:szCs w:val="24"/>
                <w:lang w:val="en-GB" w:eastAsia="en-US"/>
              </w:rPr>
              <w:t xml:space="preserve">Rulebook. </w:t>
            </w:r>
          </w:p>
          <w:p w14:paraId="717D1D4B" w14:textId="77777777" w:rsidR="00811B68" w:rsidRPr="003B36B7" w:rsidRDefault="00811B68" w:rsidP="006948BE">
            <w:pPr>
              <w:suppressAutoHyphens/>
              <w:spacing w:before="0" w:after="0"/>
              <w:rPr>
                <w:rFonts w:eastAsia="Calibri"/>
                <w:color w:val="224571"/>
                <w:sz w:val="24"/>
                <w:szCs w:val="24"/>
                <w:lang w:val="en-GB" w:eastAsia="en-US"/>
              </w:rPr>
            </w:pPr>
          </w:p>
        </w:tc>
      </w:tr>
    </w:tbl>
    <w:p w14:paraId="267CD419" w14:textId="4A392E6B" w:rsidR="00B03F71" w:rsidRDefault="00B03F71" w:rsidP="006948BE">
      <w:pPr>
        <w:pStyle w:val="NPCHeading1"/>
        <w:numPr>
          <w:ilvl w:val="0"/>
          <w:numId w:val="0"/>
        </w:numPr>
        <w:ind w:left="357" w:hanging="357"/>
      </w:pPr>
    </w:p>
    <w:p w14:paraId="0EB68D53" w14:textId="5DBAFEA8" w:rsidR="00B03F71" w:rsidRDefault="00B03F71" w:rsidP="006948BE">
      <w:pPr>
        <w:suppressAutoHyphens/>
        <w:rPr>
          <w:b/>
          <w:color w:val="014E8F" w:themeColor="text1"/>
          <w:sz w:val="30"/>
          <w:szCs w:val="36"/>
          <w:lang w:val="en-GB" w:eastAsia="sv-SE"/>
        </w:rPr>
      </w:pPr>
      <w:r>
        <w:br w:type="page"/>
      </w:r>
    </w:p>
    <w:bookmarkEnd w:id="0"/>
    <w:p w14:paraId="40356826" w14:textId="77777777" w:rsidR="00167ADB" w:rsidRPr="003B36B7" w:rsidRDefault="00EA5CB5" w:rsidP="006948BE">
      <w:pPr>
        <w:pStyle w:val="NPCHeading1"/>
      </w:pPr>
      <w:r w:rsidRPr="003B36B7">
        <w:lastRenderedPageBreak/>
        <w:t xml:space="preserve">General description of the change request </w:t>
      </w:r>
    </w:p>
    <w:p w14:paraId="754EDF36" w14:textId="40BC5CA3" w:rsidR="000E7954" w:rsidRPr="00DA6BC3" w:rsidRDefault="005A50EB" w:rsidP="00DA6BC3">
      <w:pPr>
        <w:pStyle w:val="NormalText"/>
        <w:jc w:val="both"/>
        <w:rPr>
          <w:lang w:eastAsia="sv-SE"/>
        </w:rPr>
      </w:pPr>
      <w:r w:rsidRPr="00DA6BC3">
        <w:rPr>
          <w:lang w:eastAsia="sv-SE"/>
        </w:rPr>
        <w:t xml:space="preserve">The </w:t>
      </w:r>
      <w:r w:rsidR="007146FD" w:rsidRPr="00DA6BC3">
        <w:rPr>
          <w:lang w:eastAsia="sv-SE"/>
        </w:rPr>
        <w:t xml:space="preserve">CoP WG suggest </w:t>
      </w:r>
      <w:r w:rsidR="00713DAC" w:rsidRPr="00DA6BC3">
        <w:rPr>
          <w:lang w:eastAsia="sv-SE"/>
        </w:rPr>
        <w:t>changing</w:t>
      </w:r>
      <w:r w:rsidR="004525CC" w:rsidRPr="00DA6BC3">
        <w:rPr>
          <w:lang w:eastAsia="sv-SE"/>
        </w:rPr>
        <w:t xml:space="preserve"> </w:t>
      </w:r>
      <w:r w:rsidR="0055331E" w:rsidRPr="00DA6BC3">
        <w:rPr>
          <w:lang w:eastAsia="sv-SE"/>
        </w:rPr>
        <w:t>the</w:t>
      </w:r>
      <w:r w:rsidR="00A70BD1" w:rsidRPr="00DA6BC3">
        <w:rPr>
          <w:lang w:eastAsia="sv-SE"/>
        </w:rPr>
        <w:t xml:space="preserve"> term</w:t>
      </w:r>
      <w:r w:rsidR="0055331E" w:rsidRPr="00DA6BC3">
        <w:rPr>
          <w:lang w:eastAsia="sv-SE"/>
        </w:rPr>
        <w:t xml:space="preserve"> </w:t>
      </w:r>
      <w:r w:rsidR="00375624" w:rsidRPr="00DA6BC3">
        <w:rPr>
          <w:lang w:eastAsia="sv-SE"/>
        </w:rPr>
        <w:t>“</w:t>
      </w:r>
      <w:r w:rsidR="00713DAC" w:rsidRPr="00DA6BC3">
        <w:rPr>
          <w:lang w:eastAsia="sv-SE"/>
        </w:rPr>
        <w:t>Customer</w:t>
      </w:r>
      <w:r w:rsidR="00375624" w:rsidRPr="00DA6BC3">
        <w:rPr>
          <w:lang w:eastAsia="sv-SE"/>
        </w:rPr>
        <w:t>”</w:t>
      </w:r>
      <w:r w:rsidR="00713DAC" w:rsidRPr="00DA6BC3">
        <w:rPr>
          <w:lang w:eastAsia="sv-SE"/>
        </w:rPr>
        <w:t xml:space="preserve"> to </w:t>
      </w:r>
      <w:r w:rsidR="00375624" w:rsidRPr="00DA6BC3">
        <w:rPr>
          <w:lang w:eastAsia="sv-SE"/>
        </w:rPr>
        <w:t>“</w:t>
      </w:r>
      <w:r w:rsidR="00713DAC" w:rsidRPr="00DA6BC3">
        <w:rPr>
          <w:lang w:eastAsia="sv-SE"/>
        </w:rPr>
        <w:t xml:space="preserve">Payment Service </w:t>
      </w:r>
      <w:r w:rsidR="00B3762A" w:rsidRPr="00DA6BC3">
        <w:rPr>
          <w:lang w:eastAsia="sv-SE"/>
        </w:rPr>
        <w:t>U</w:t>
      </w:r>
      <w:r w:rsidR="00713DAC" w:rsidRPr="00DA6BC3">
        <w:rPr>
          <w:lang w:eastAsia="sv-SE"/>
        </w:rPr>
        <w:t>ser</w:t>
      </w:r>
      <w:r w:rsidR="00375624" w:rsidRPr="00DA6BC3">
        <w:rPr>
          <w:lang w:eastAsia="sv-SE"/>
        </w:rPr>
        <w:t>”</w:t>
      </w:r>
      <w:r w:rsidR="003F7284" w:rsidRPr="00DA6BC3">
        <w:rPr>
          <w:lang w:eastAsia="sv-SE"/>
        </w:rPr>
        <w:t>.</w:t>
      </w:r>
      <w:r w:rsidR="003B3F13" w:rsidRPr="00DA6BC3">
        <w:rPr>
          <w:lang w:eastAsia="sv-SE"/>
        </w:rPr>
        <w:t xml:space="preserve"> The</w:t>
      </w:r>
      <w:r w:rsidR="003F7284" w:rsidRPr="00DA6BC3">
        <w:rPr>
          <w:lang w:eastAsia="sv-SE"/>
        </w:rPr>
        <w:t xml:space="preserve"> </w:t>
      </w:r>
      <w:r w:rsidR="007E2742" w:rsidRPr="00DA6BC3">
        <w:rPr>
          <w:lang w:eastAsia="sv-SE"/>
        </w:rPr>
        <w:t>NCT &amp; NCT Inst Scheme</w:t>
      </w:r>
      <w:r w:rsidR="003B3F13" w:rsidRPr="00DA6BC3">
        <w:rPr>
          <w:lang w:eastAsia="sv-SE"/>
        </w:rPr>
        <w:t>s</w:t>
      </w:r>
      <w:r w:rsidR="007E2742" w:rsidRPr="00DA6BC3">
        <w:rPr>
          <w:lang w:eastAsia="sv-SE"/>
        </w:rPr>
        <w:t xml:space="preserve"> introduced the Paym</w:t>
      </w:r>
      <w:r w:rsidR="004F0E08" w:rsidRPr="00DA6BC3">
        <w:rPr>
          <w:lang w:eastAsia="sv-SE"/>
        </w:rPr>
        <w:t>en</w:t>
      </w:r>
      <w:r w:rsidR="007E2742" w:rsidRPr="00DA6BC3">
        <w:rPr>
          <w:lang w:eastAsia="sv-SE"/>
        </w:rPr>
        <w:t xml:space="preserve">t Service User in 2023 version of the Schemes following </w:t>
      </w:r>
      <w:r w:rsidR="004F0E08" w:rsidRPr="00DA6BC3">
        <w:rPr>
          <w:lang w:eastAsia="sv-SE"/>
        </w:rPr>
        <w:t>EPC and SEPA Schemes</w:t>
      </w:r>
      <w:r w:rsidR="003B3F13" w:rsidRPr="00DA6BC3">
        <w:rPr>
          <w:lang w:eastAsia="sv-SE"/>
        </w:rPr>
        <w:t xml:space="preserve"> and</w:t>
      </w:r>
      <w:r w:rsidR="004F0E08" w:rsidRPr="00DA6BC3">
        <w:rPr>
          <w:lang w:eastAsia="sv-SE"/>
        </w:rPr>
        <w:t xml:space="preserve"> it relevant to use the same terminology in CoP Scheme and in the </w:t>
      </w:r>
      <w:r w:rsidR="002B396F">
        <w:rPr>
          <w:lang w:eastAsia="sv-SE"/>
        </w:rPr>
        <w:t>NPC payment schemes</w:t>
      </w:r>
      <w:r w:rsidR="004F0E08" w:rsidRPr="00DA6BC3">
        <w:rPr>
          <w:lang w:eastAsia="sv-SE"/>
        </w:rPr>
        <w:t xml:space="preserve"> since they are closely connected. </w:t>
      </w:r>
      <w:r w:rsidR="00FD6344" w:rsidRPr="00DA6BC3">
        <w:rPr>
          <w:lang w:eastAsia="sv-SE"/>
        </w:rPr>
        <w:t xml:space="preserve">Even though the PSD2, PSD3 and the PSR </w:t>
      </w:r>
      <w:r w:rsidR="00E56E3A">
        <w:rPr>
          <w:lang w:eastAsia="sv-SE"/>
        </w:rPr>
        <w:t xml:space="preserve">theoretically </w:t>
      </w:r>
      <w:r w:rsidR="00FD6344" w:rsidRPr="00DA6BC3">
        <w:rPr>
          <w:lang w:eastAsia="sv-SE"/>
        </w:rPr>
        <w:t xml:space="preserve">don’t define </w:t>
      </w:r>
      <w:r w:rsidR="00B60204" w:rsidRPr="00DA6BC3">
        <w:rPr>
          <w:lang w:eastAsia="sv-SE"/>
        </w:rPr>
        <w:t xml:space="preserve">confirmation of payee </w:t>
      </w:r>
      <w:r w:rsidR="00FD6344" w:rsidRPr="00DA6BC3">
        <w:rPr>
          <w:lang w:eastAsia="sv-SE"/>
        </w:rPr>
        <w:t xml:space="preserve"> as a payment service, even EPC uses PSU</w:t>
      </w:r>
      <w:r w:rsidR="00632EDD" w:rsidRPr="00DA6BC3">
        <w:rPr>
          <w:lang w:eastAsia="sv-SE"/>
        </w:rPr>
        <w:t xml:space="preserve"> (</w:t>
      </w:r>
      <w:r w:rsidR="00663BA4" w:rsidRPr="00DA6BC3">
        <w:rPr>
          <w:lang w:eastAsia="sv-SE"/>
        </w:rPr>
        <w:t xml:space="preserve">stating that the PSU as it is defined in PSD2 can take up the role of </w:t>
      </w:r>
      <w:r w:rsidR="00663BA4" w:rsidRPr="008F265D">
        <w:rPr>
          <w:b/>
          <w:bCs/>
          <w:lang w:eastAsia="sv-SE"/>
        </w:rPr>
        <w:t>Requester</w:t>
      </w:r>
      <w:r w:rsidR="00663BA4" w:rsidRPr="00DA6BC3">
        <w:rPr>
          <w:lang w:eastAsia="sv-SE"/>
        </w:rPr>
        <w:t xml:space="preserve"> </w:t>
      </w:r>
      <w:r w:rsidR="00090570">
        <w:rPr>
          <w:lang w:eastAsia="sv-SE"/>
        </w:rPr>
        <w:t>under</w:t>
      </w:r>
      <w:r w:rsidR="00663BA4" w:rsidRPr="00DA6BC3">
        <w:rPr>
          <w:lang w:eastAsia="sv-SE"/>
        </w:rPr>
        <w:t xml:space="preserve"> the scheme)</w:t>
      </w:r>
      <w:r w:rsidR="00FD6344" w:rsidRPr="00DA6BC3">
        <w:rPr>
          <w:lang w:eastAsia="sv-SE"/>
        </w:rPr>
        <w:t xml:space="preserve"> in their </w:t>
      </w:r>
      <w:r w:rsidR="00974C17" w:rsidRPr="00DA6BC3">
        <w:rPr>
          <w:lang w:eastAsia="sv-SE"/>
        </w:rPr>
        <w:t xml:space="preserve">Verification of Payee </w:t>
      </w:r>
      <w:r w:rsidR="00FD6344" w:rsidRPr="00DA6BC3">
        <w:rPr>
          <w:lang w:eastAsia="sv-SE"/>
        </w:rPr>
        <w:t>rulebook draft</w:t>
      </w:r>
      <w:r w:rsidR="00471DB6">
        <w:rPr>
          <w:lang w:eastAsia="sv-SE"/>
        </w:rPr>
        <w:t>. T</w:t>
      </w:r>
      <w:r w:rsidR="007C4679" w:rsidRPr="00DA6BC3">
        <w:rPr>
          <w:lang w:eastAsia="sv-SE"/>
        </w:rPr>
        <w:t>he overall consensus of both the</w:t>
      </w:r>
      <w:r w:rsidR="001D2419" w:rsidRPr="00DA6BC3">
        <w:rPr>
          <w:lang w:eastAsia="sv-SE"/>
        </w:rPr>
        <w:t xml:space="preserve"> NPC CoP</w:t>
      </w:r>
      <w:r w:rsidR="007C4679" w:rsidRPr="00DA6BC3">
        <w:rPr>
          <w:lang w:eastAsia="sv-SE"/>
        </w:rPr>
        <w:t xml:space="preserve"> WG and</w:t>
      </w:r>
      <w:r w:rsidR="001D2419" w:rsidRPr="00DA6BC3">
        <w:rPr>
          <w:lang w:eastAsia="sv-SE"/>
        </w:rPr>
        <w:t xml:space="preserve"> NPC</w:t>
      </w:r>
      <w:r w:rsidR="007C4679" w:rsidRPr="00DA6BC3">
        <w:rPr>
          <w:lang w:eastAsia="sv-SE"/>
        </w:rPr>
        <w:t xml:space="preserve"> LSG was to go through with the change</w:t>
      </w:r>
      <w:r w:rsidR="00974C17" w:rsidRPr="00DA6BC3">
        <w:rPr>
          <w:lang w:eastAsia="sv-SE"/>
        </w:rPr>
        <w:t xml:space="preserve"> of term</w:t>
      </w:r>
      <w:r w:rsidR="00895C80" w:rsidRPr="00DA6BC3">
        <w:rPr>
          <w:lang w:eastAsia="sv-SE"/>
        </w:rPr>
        <w:t xml:space="preserve"> and some subsequent simplifications of the definition</w:t>
      </w:r>
    </w:p>
    <w:p w14:paraId="3DB841CF" w14:textId="6EB2ED33" w:rsidR="003F7284" w:rsidRPr="00DA6BC3" w:rsidRDefault="00897CA7" w:rsidP="00DA6BC3">
      <w:pPr>
        <w:pStyle w:val="NormalText"/>
        <w:jc w:val="both"/>
        <w:rPr>
          <w:lang w:eastAsia="sv-SE"/>
        </w:rPr>
      </w:pPr>
      <w:r w:rsidRPr="00DA6BC3">
        <w:rPr>
          <w:lang w:eastAsia="sv-SE"/>
        </w:rPr>
        <w:t>The</w:t>
      </w:r>
      <w:r w:rsidR="000E7954" w:rsidRPr="00DA6BC3">
        <w:rPr>
          <w:lang w:eastAsia="sv-SE"/>
        </w:rPr>
        <w:t xml:space="preserve"> WG</w:t>
      </w:r>
      <w:r w:rsidRPr="00DA6BC3">
        <w:rPr>
          <w:lang w:eastAsia="sv-SE"/>
        </w:rPr>
        <w:t xml:space="preserve"> also see a need to </w:t>
      </w:r>
      <w:r w:rsidR="009B1ADE" w:rsidRPr="00DA6BC3">
        <w:rPr>
          <w:lang w:eastAsia="sv-SE"/>
        </w:rPr>
        <w:t xml:space="preserve">clarify the </w:t>
      </w:r>
      <w:r w:rsidRPr="00DA6BC3">
        <w:rPr>
          <w:lang w:eastAsia="sv-SE"/>
        </w:rPr>
        <w:t xml:space="preserve">functionality of </w:t>
      </w:r>
      <w:r w:rsidR="009B1ADE" w:rsidRPr="00DA6BC3">
        <w:rPr>
          <w:lang w:eastAsia="sv-SE"/>
        </w:rPr>
        <w:t xml:space="preserve">the </w:t>
      </w:r>
      <w:r w:rsidRPr="00DA6BC3">
        <w:rPr>
          <w:lang w:eastAsia="sv-SE"/>
        </w:rPr>
        <w:t>NPC CoP Scheme where a PSP also can be both the Payer an</w:t>
      </w:r>
      <w:r w:rsidR="00D954A8" w:rsidRPr="00DA6BC3">
        <w:rPr>
          <w:lang w:eastAsia="sv-SE"/>
        </w:rPr>
        <w:t>d</w:t>
      </w:r>
      <w:r w:rsidRPr="00DA6BC3">
        <w:rPr>
          <w:lang w:eastAsia="sv-SE"/>
        </w:rPr>
        <w:t xml:space="preserve"> the Payee. </w:t>
      </w:r>
      <w:r w:rsidR="009B1ADE" w:rsidRPr="00DA6BC3">
        <w:rPr>
          <w:lang w:eastAsia="sv-SE"/>
        </w:rPr>
        <w:t xml:space="preserve">This part is not relevant </w:t>
      </w:r>
      <w:r w:rsidR="00063CFE" w:rsidRPr="00DA6BC3">
        <w:rPr>
          <w:lang w:eastAsia="sv-SE"/>
        </w:rPr>
        <w:t xml:space="preserve">specifically </w:t>
      </w:r>
      <w:r w:rsidR="009B1ADE" w:rsidRPr="00DA6BC3">
        <w:rPr>
          <w:lang w:eastAsia="sv-SE"/>
        </w:rPr>
        <w:t xml:space="preserve">for </w:t>
      </w:r>
      <w:r w:rsidR="00466198" w:rsidRPr="00DA6BC3">
        <w:rPr>
          <w:lang w:eastAsia="sv-SE"/>
        </w:rPr>
        <w:t xml:space="preserve">the new definition of </w:t>
      </w:r>
      <w:r w:rsidR="00B632F2">
        <w:rPr>
          <w:lang w:eastAsia="sv-SE"/>
        </w:rPr>
        <w:t>C</w:t>
      </w:r>
      <w:r w:rsidR="00466198" w:rsidRPr="00DA6BC3">
        <w:rPr>
          <w:lang w:eastAsia="sv-SE"/>
        </w:rPr>
        <w:t>ustomer</w:t>
      </w:r>
      <w:r w:rsidR="00B632F2">
        <w:rPr>
          <w:lang w:eastAsia="sv-SE"/>
        </w:rPr>
        <w:t>/Payment Service User</w:t>
      </w:r>
      <w:r w:rsidR="00466198" w:rsidRPr="00DA6BC3">
        <w:rPr>
          <w:lang w:eastAsia="sv-SE"/>
        </w:rPr>
        <w:t xml:space="preserve">. </w:t>
      </w:r>
    </w:p>
    <w:p w14:paraId="295C5216" w14:textId="77777777" w:rsidR="009A49E6" w:rsidRPr="00DA6BC3" w:rsidRDefault="00D954A8" w:rsidP="00DA6BC3">
      <w:pPr>
        <w:pStyle w:val="NormalText"/>
        <w:jc w:val="both"/>
        <w:rPr>
          <w:lang w:eastAsia="sv-SE"/>
        </w:rPr>
      </w:pPr>
      <w:r w:rsidRPr="00DA6BC3">
        <w:rPr>
          <w:lang w:eastAsia="sv-SE"/>
        </w:rPr>
        <w:t xml:space="preserve">This is the definition of a Payment Service User </w:t>
      </w:r>
      <w:r w:rsidR="00983560" w:rsidRPr="00DA6BC3">
        <w:rPr>
          <w:lang w:eastAsia="sv-SE"/>
        </w:rPr>
        <w:t xml:space="preserve">in NCT &amp; NCT Inst Scheme: </w:t>
      </w:r>
    </w:p>
    <w:p w14:paraId="54533E7E" w14:textId="4251632C" w:rsidR="00983560" w:rsidRPr="00DA6BC3" w:rsidRDefault="00310654" w:rsidP="00DA6BC3">
      <w:pPr>
        <w:pStyle w:val="NormalText"/>
        <w:numPr>
          <w:ilvl w:val="0"/>
          <w:numId w:val="24"/>
        </w:numPr>
        <w:jc w:val="both"/>
        <w:rPr>
          <w:lang w:eastAsia="sv-SE"/>
        </w:rPr>
      </w:pPr>
      <w:r w:rsidRPr="00DA6BC3">
        <w:rPr>
          <w:lang w:eastAsia="sv-SE"/>
        </w:rPr>
        <w:t xml:space="preserve">A natural or legal person making use of a payment service in the capacity of payer, payee, or both. Such entity can take up the role of Originator and/or Beneficiary under the Scheme. </w:t>
      </w:r>
    </w:p>
    <w:p w14:paraId="5B1E259A" w14:textId="0EB8D0BC" w:rsidR="00A55906" w:rsidRPr="00DA6BC3" w:rsidRDefault="009A49E6" w:rsidP="00DA6BC3">
      <w:pPr>
        <w:pStyle w:val="NormalText"/>
        <w:jc w:val="both"/>
        <w:rPr>
          <w:lang w:eastAsia="sv-SE"/>
        </w:rPr>
      </w:pPr>
      <w:r w:rsidRPr="00DA6BC3">
        <w:rPr>
          <w:lang w:eastAsia="sv-SE"/>
        </w:rPr>
        <w:t xml:space="preserve">Input was also given by one of the members in NPC Legal Support Group </w:t>
      </w:r>
      <w:r w:rsidR="00D15E27">
        <w:rPr>
          <w:lang w:eastAsia="sv-SE"/>
        </w:rPr>
        <w:t xml:space="preserve">raising </w:t>
      </w:r>
      <w:r w:rsidR="00D15E27" w:rsidRPr="00DA6BC3">
        <w:rPr>
          <w:lang w:eastAsia="sv-SE"/>
        </w:rPr>
        <w:t>some</w:t>
      </w:r>
      <w:r w:rsidR="00A45A3E" w:rsidRPr="00DA6BC3">
        <w:rPr>
          <w:lang w:eastAsia="sv-SE"/>
        </w:rPr>
        <w:t xml:space="preserve"> issue</w:t>
      </w:r>
      <w:r w:rsidR="0046500F" w:rsidRPr="00DA6BC3">
        <w:rPr>
          <w:lang w:eastAsia="sv-SE"/>
        </w:rPr>
        <w:t>s</w:t>
      </w:r>
      <w:r w:rsidR="00A45A3E" w:rsidRPr="00DA6BC3">
        <w:rPr>
          <w:lang w:eastAsia="sv-SE"/>
        </w:rPr>
        <w:t xml:space="preserve"> with the current definition of “Customer” in NPC CoP Scheme: </w:t>
      </w:r>
    </w:p>
    <w:p w14:paraId="12FE2024" w14:textId="77777777" w:rsidR="006F3D29" w:rsidRPr="00DA6BC3" w:rsidRDefault="000F1EA5" w:rsidP="00DA6BC3">
      <w:pPr>
        <w:pStyle w:val="NormalText"/>
        <w:numPr>
          <w:ilvl w:val="0"/>
          <w:numId w:val="24"/>
        </w:numPr>
        <w:spacing w:after="0"/>
        <w:jc w:val="both"/>
        <w:rPr>
          <w:lang w:eastAsia="sv-SE"/>
        </w:rPr>
      </w:pPr>
      <w:r w:rsidRPr="00DA6BC3">
        <w:rPr>
          <w:lang w:eastAsia="sv-SE"/>
        </w:rPr>
        <w:t xml:space="preserve">“Customer” is defined as follows (see page 34): </w:t>
      </w:r>
    </w:p>
    <w:p w14:paraId="0AD8A9D1" w14:textId="72A50C12" w:rsidR="006F3D29" w:rsidRPr="00DA6BC3" w:rsidRDefault="000F1EA5" w:rsidP="00DA6BC3">
      <w:pPr>
        <w:pStyle w:val="NormalText"/>
        <w:spacing w:after="0"/>
        <w:ind w:left="426"/>
        <w:jc w:val="both"/>
        <w:rPr>
          <w:lang w:eastAsia="sv-SE"/>
        </w:rPr>
      </w:pPr>
      <w:r w:rsidRPr="00DA6BC3">
        <w:rPr>
          <w:lang w:eastAsia="sv-SE"/>
        </w:rPr>
        <w:t>A physical (Private individual) or legal entity which fulfils the following three criteria; (</w:t>
      </w:r>
      <w:proofErr w:type="spellStart"/>
      <w:r w:rsidRPr="00DA6BC3">
        <w:rPr>
          <w:lang w:eastAsia="sv-SE"/>
        </w:rPr>
        <w:t>i</w:t>
      </w:r>
      <w:proofErr w:type="spellEnd"/>
      <w:r w:rsidRPr="00DA6BC3">
        <w:rPr>
          <w:lang w:eastAsia="sv-SE"/>
        </w:rPr>
        <w:t xml:space="preserve">) is a Payer or Payee (ii)is not active in the business of providing payment account used for the execution of payments (and therefore not eligible for Scheme participation in accordance with section 4.4 of the Rulebook); and (iii) is a payment service user under the Payment Services Directive. </w:t>
      </w:r>
    </w:p>
    <w:p w14:paraId="54D5E767" w14:textId="2137F8A5" w:rsidR="00C23A5B" w:rsidRPr="00DA6BC3" w:rsidRDefault="00C23A5B" w:rsidP="00DA6BC3">
      <w:pPr>
        <w:pStyle w:val="NormalText"/>
        <w:spacing w:after="0"/>
        <w:jc w:val="both"/>
        <w:rPr>
          <w:lang w:eastAsia="sv-SE"/>
        </w:rPr>
      </w:pPr>
    </w:p>
    <w:p w14:paraId="13F94F07" w14:textId="7EA87312" w:rsidR="00C23A5B" w:rsidRPr="00DA6BC3" w:rsidRDefault="00C23A5B" w:rsidP="00DA6BC3">
      <w:pPr>
        <w:pStyle w:val="NormalText"/>
        <w:spacing w:after="0"/>
        <w:jc w:val="both"/>
        <w:rPr>
          <w:lang w:eastAsia="sv-SE"/>
        </w:rPr>
      </w:pPr>
      <w:r w:rsidRPr="00DA6BC3">
        <w:rPr>
          <w:lang w:eastAsia="sv-SE"/>
        </w:rPr>
        <w:t>Two concerns</w:t>
      </w:r>
      <w:r w:rsidR="00D231A4" w:rsidRPr="00DA6BC3">
        <w:rPr>
          <w:lang w:eastAsia="sv-SE"/>
        </w:rPr>
        <w:t xml:space="preserve"> were</w:t>
      </w:r>
      <w:r w:rsidRPr="00DA6BC3">
        <w:rPr>
          <w:lang w:eastAsia="sv-SE"/>
        </w:rPr>
        <w:t xml:space="preserve"> identified with the current Customer definition: </w:t>
      </w:r>
    </w:p>
    <w:p w14:paraId="10D57F14" w14:textId="47B71398" w:rsidR="00510F36" w:rsidRPr="008F265D" w:rsidRDefault="00D231A4" w:rsidP="00DA6BC3">
      <w:pPr>
        <w:pStyle w:val="Default"/>
        <w:numPr>
          <w:ilvl w:val="0"/>
          <w:numId w:val="23"/>
        </w:numPr>
        <w:jc w:val="both"/>
        <w:rPr>
          <w:rFonts w:cs="Times New Roman"/>
          <w:color w:val="auto"/>
          <w:sz w:val="22"/>
          <w:szCs w:val="22"/>
          <w:lang w:eastAsia="sv-SE"/>
        </w:rPr>
      </w:pPr>
      <w:r w:rsidRPr="008F265D">
        <w:rPr>
          <w:rFonts w:cs="Times New Roman"/>
          <w:color w:val="auto"/>
          <w:sz w:val="22"/>
          <w:szCs w:val="22"/>
          <w:lang w:eastAsia="sv-SE"/>
        </w:rPr>
        <w:t>In how t</w:t>
      </w:r>
      <w:commentRangeStart w:id="1"/>
      <w:commentRangeStart w:id="2"/>
      <w:commentRangeStart w:id="3"/>
      <w:r w:rsidR="00C23A5B" w:rsidRPr="008F265D">
        <w:rPr>
          <w:rFonts w:cs="Times New Roman"/>
          <w:color w:val="auto"/>
          <w:sz w:val="22"/>
          <w:szCs w:val="22"/>
          <w:lang w:eastAsia="sv-SE"/>
        </w:rPr>
        <w:t>he definition</w:t>
      </w:r>
      <w:r w:rsidRPr="008F265D">
        <w:rPr>
          <w:rFonts w:cs="Times New Roman"/>
          <w:color w:val="auto"/>
          <w:sz w:val="22"/>
          <w:szCs w:val="22"/>
          <w:lang w:eastAsia="sv-SE"/>
        </w:rPr>
        <w:t xml:space="preserve"> is</w:t>
      </w:r>
      <w:r w:rsidR="00C23A5B" w:rsidRPr="008F265D">
        <w:rPr>
          <w:rFonts w:cs="Times New Roman"/>
          <w:color w:val="auto"/>
          <w:sz w:val="22"/>
          <w:szCs w:val="22"/>
          <w:lang w:eastAsia="sv-SE"/>
        </w:rPr>
        <w:t xml:space="preserve"> written now, a bank can never be a customer in relation to </w:t>
      </w:r>
      <w:proofErr w:type="spellStart"/>
      <w:r w:rsidR="00C23A5B" w:rsidRPr="008F265D">
        <w:rPr>
          <w:rFonts w:cs="Times New Roman"/>
          <w:color w:val="auto"/>
          <w:sz w:val="22"/>
          <w:szCs w:val="22"/>
          <w:lang w:eastAsia="sv-SE"/>
        </w:rPr>
        <w:t>CoP.</w:t>
      </w:r>
      <w:proofErr w:type="spellEnd"/>
      <w:r w:rsidR="00C23A5B" w:rsidRPr="008F265D">
        <w:rPr>
          <w:rFonts w:cs="Times New Roman"/>
          <w:color w:val="auto"/>
          <w:sz w:val="22"/>
          <w:szCs w:val="22"/>
          <w:lang w:eastAsia="sv-SE"/>
        </w:rPr>
        <w:t xml:space="preserve"> We believe that needs to be addressed at some point.</w:t>
      </w:r>
      <w:r w:rsidR="007C48F4" w:rsidRPr="008F265D">
        <w:rPr>
          <w:rFonts w:cs="Times New Roman"/>
          <w:color w:val="auto"/>
          <w:sz w:val="22"/>
          <w:szCs w:val="22"/>
          <w:lang w:eastAsia="sv-SE"/>
        </w:rPr>
        <w:t xml:space="preserve"> The Rulebook states that a Payer can </w:t>
      </w:r>
      <w:r w:rsidR="00D27BD3" w:rsidRPr="008F265D">
        <w:rPr>
          <w:rFonts w:cs="Times New Roman"/>
          <w:color w:val="auto"/>
          <w:sz w:val="22"/>
          <w:szCs w:val="22"/>
          <w:lang w:eastAsia="sv-SE"/>
        </w:rPr>
        <w:t>either</w:t>
      </w:r>
      <w:r w:rsidR="007C48F4" w:rsidRPr="008F265D">
        <w:rPr>
          <w:rFonts w:cs="Times New Roman"/>
          <w:color w:val="auto"/>
          <w:sz w:val="22"/>
          <w:szCs w:val="22"/>
          <w:lang w:eastAsia="sv-SE"/>
        </w:rPr>
        <w:t xml:space="preserve"> be </w:t>
      </w:r>
      <w:r w:rsidR="00510F36" w:rsidRPr="008F265D">
        <w:rPr>
          <w:rFonts w:cs="Times New Roman"/>
          <w:color w:val="auto"/>
          <w:sz w:val="22"/>
          <w:szCs w:val="22"/>
          <w:lang w:eastAsia="sv-SE"/>
        </w:rPr>
        <w:t>the customer o</w:t>
      </w:r>
      <w:r w:rsidR="56BEFA09" w:rsidRPr="008F265D">
        <w:rPr>
          <w:rFonts w:cs="Times New Roman"/>
          <w:color w:val="auto"/>
          <w:sz w:val="22"/>
          <w:szCs w:val="22"/>
          <w:lang w:eastAsia="sv-SE"/>
        </w:rPr>
        <w:t>r</w:t>
      </w:r>
      <w:r w:rsidR="00510F36" w:rsidRPr="008F265D">
        <w:rPr>
          <w:rFonts w:cs="Times New Roman"/>
          <w:color w:val="auto"/>
          <w:sz w:val="22"/>
          <w:szCs w:val="22"/>
          <w:lang w:eastAsia="sv-SE"/>
        </w:rPr>
        <w:t xml:space="preserve"> the PSP itself. </w:t>
      </w:r>
      <w:r w:rsidR="00D25F0E" w:rsidRPr="008F265D">
        <w:rPr>
          <w:rFonts w:cs="Times New Roman"/>
          <w:color w:val="auto"/>
          <w:sz w:val="22"/>
          <w:szCs w:val="22"/>
          <w:lang w:eastAsia="sv-SE"/>
        </w:rPr>
        <w:t xml:space="preserve">That </w:t>
      </w:r>
      <w:r w:rsidR="00D27BD3" w:rsidRPr="008F265D">
        <w:rPr>
          <w:rFonts w:cs="Times New Roman"/>
          <w:color w:val="auto"/>
          <w:sz w:val="22"/>
          <w:szCs w:val="22"/>
          <w:lang w:eastAsia="sv-SE"/>
        </w:rPr>
        <w:t>must</w:t>
      </w:r>
      <w:r w:rsidR="00D25F0E" w:rsidRPr="008F265D">
        <w:rPr>
          <w:rFonts w:cs="Times New Roman"/>
          <w:color w:val="auto"/>
          <w:sz w:val="22"/>
          <w:szCs w:val="22"/>
          <w:lang w:eastAsia="sv-SE"/>
        </w:rPr>
        <w:t xml:space="preserve"> be reflected in the </w:t>
      </w:r>
      <w:r w:rsidR="00CF65A1" w:rsidRPr="008F265D">
        <w:rPr>
          <w:rFonts w:cs="Times New Roman"/>
          <w:color w:val="auto"/>
          <w:sz w:val="22"/>
          <w:szCs w:val="22"/>
          <w:lang w:eastAsia="sv-SE"/>
        </w:rPr>
        <w:t>definition.</w:t>
      </w:r>
      <w:commentRangeEnd w:id="1"/>
      <w:r w:rsidR="00C23A5B" w:rsidRPr="008F265D">
        <w:rPr>
          <w:rFonts w:cs="Times New Roman"/>
          <w:color w:val="auto"/>
          <w:sz w:val="22"/>
          <w:szCs w:val="22"/>
          <w:lang w:eastAsia="sv-SE"/>
        </w:rPr>
        <w:commentReference w:id="1"/>
      </w:r>
      <w:commentRangeEnd w:id="2"/>
      <w:r w:rsidR="000157C3" w:rsidRPr="008F265D">
        <w:rPr>
          <w:sz w:val="22"/>
          <w:szCs w:val="22"/>
          <w:lang w:eastAsia="sv-SE"/>
        </w:rPr>
        <w:commentReference w:id="2"/>
      </w:r>
      <w:commentRangeEnd w:id="3"/>
      <w:r w:rsidR="00142478" w:rsidRPr="008F265D">
        <w:rPr>
          <w:sz w:val="22"/>
          <w:szCs w:val="22"/>
          <w:lang w:eastAsia="sv-SE"/>
        </w:rPr>
        <w:commentReference w:id="3"/>
      </w:r>
    </w:p>
    <w:p w14:paraId="44A95007" w14:textId="7690F234" w:rsidR="00D25F0E" w:rsidRPr="008F265D" w:rsidRDefault="00D25F0E" w:rsidP="00DA6BC3">
      <w:pPr>
        <w:pStyle w:val="Default"/>
        <w:numPr>
          <w:ilvl w:val="0"/>
          <w:numId w:val="23"/>
        </w:numPr>
        <w:jc w:val="both"/>
        <w:rPr>
          <w:rFonts w:cs="Times New Roman"/>
          <w:color w:val="auto"/>
          <w:sz w:val="22"/>
          <w:szCs w:val="22"/>
          <w:lang w:eastAsia="sv-SE"/>
        </w:rPr>
      </w:pPr>
      <w:r w:rsidRPr="008F265D">
        <w:rPr>
          <w:rFonts w:cs="Times New Roman"/>
          <w:color w:val="auto"/>
          <w:sz w:val="22"/>
          <w:szCs w:val="22"/>
          <w:lang w:eastAsia="sv-SE"/>
        </w:rPr>
        <w:t>The Customer definition is different in the CoP Scheme where “Customer” is used and in the payment schemes (NCT &amp; NCT Inst) whe</w:t>
      </w:r>
      <w:r w:rsidR="00611CB6" w:rsidRPr="008F265D">
        <w:rPr>
          <w:rFonts w:cs="Times New Roman"/>
          <w:color w:val="auto"/>
          <w:sz w:val="22"/>
          <w:szCs w:val="22"/>
          <w:lang w:eastAsia="sv-SE"/>
        </w:rPr>
        <w:t xml:space="preserve">re “Payment Service User” (PSU) is used. Customer was used in the payment schemes until </w:t>
      </w:r>
      <w:r w:rsidR="009E31C9" w:rsidRPr="008F265D">
        <w:rPr>
          <w:rFonts w:cs="Times New Roman"/>
          <w:color w:val="auto"/>
          <w:sz w:val="22"/>
          <w:szCs w:val="22"/>
          <w:lang w:eastAsia="sv-SE"/>
        </w:rPr>
        <w:t xml:space="preserve">2023 version was published, in that version customer was changed to Payment Service User to align with EPC and the SEPA Schemes. </w:t>
      </w:r>
      <w:r w:rsidR="004F56C1" w:rsidRPr="008F265D">
        <w:rPr>
          <w:rFonts w:cs="Times New Roman"/>
          <w:color w:val="auto"/>
          <w:sz w:val="22"/>
          <w:szCs w:val="22"/>
          <w:lang w:eastAsia="sv-SE"/>
        </w:rPr>
        <w:t xml:space="preserve">The term PSU is also used within EU legislation </w:t>
      </w:r>
      <w:r w:rsidR="000A5166" w:rsidRPr="008F265D">
        <w:rPr>
          <w:rFonts w:cs="Times New Roman"/>
          <w:color w:val="auto"/>
          <w:sz w:val="22"/>
          <w:szCs w:val="22"/>
          <w:lang w:eastAsia="sv-SE"/>
        </w:rPr>
        <w:t>i.</w:t>
      </w:r>
      <w:r w:rsidR="004F56C1" w:rsidRPr="008F265D">
        <w:rPr>
          <w:rFonts w:cs="Times New Roman"/>
          <w:color w:val="auto"/>
          <w:sz w:val="22"/>
          <w:szCs w:val="22"/>
          <w:lang w:eastAsia="sv-SE"/>
        </w:rPr>
        <w:t>e</w:t>
      </w:r>
      <w:r w:rsidR="000A5166" w:rsidRPr="008F265D">
        <w:rPr>
          <w:rFonts w:cs="Times New Roman"/>
          <w:color w:val="auto"/>
          <w:sz w:val="22"/>
          <w:szCs w:val="22"/>
          <w:lang w:eastAsia="sv-SE"/>
        </w:rPr>
        <w:t>., PSD regulation</w:t>
      </w:r>
      <w:r w:rsidR="0075160B" w:rsidRPr="008F265D">
        <w:rPr>
          <w:rFonts w:cs="Times New Roman"/>
          <w:color w:val="auto"/>
          <w:sz w:val="22"/>
          <w:szCs w:val="22"/>
          <w:lang w:eastAsia="sv-SE"/>
        </w:rPr>
        <w:t xml:space="preserve">. </w:t>
      </w:r>
      <w:r w:rsidR="000A5166" w:rsidRPr="008F265D">
        <w:rPr>
          <w:rFonts w:cs="Times New Roman"/>
          <w:color w:val="auto"/>
          <w:sz w:val="22"/>
          <w:szCs w:val="22"/>
          <w:lang w:eastAsia="sv-SE"/>
        </w:rPr>
        <w:t xml:space="preserve"> </w:t>
      </w:r>
    </w:p>
    <w:p w14:paraId="0A38040A" w14:textId="77777777" w:rsidR="00510F36" w:rsidRPr="00DA6BC3" w:rsidRDefault="00510F36" w:rsidP="00DA6BC3">
      <w:pPr>
        <w:pStyle w:val="NormalText"/>
        <w:spacing w:after="0"/>
        <w:ind w:left="720"/>
        <w:jc w:val="both"/>
        <w:rPr>
          <w:lang w:eastAsia="sv-SE"/>
        </w:rPr>
      </w:pPr>
    </w:p>
    <w:p w14:paraId="2AA33F44" w14:textId="683ADBA2" w:rsidR="00867695" w:rsidRPr="00DA6BC3" w:rsidRDefault="00867695" w:rsidP="00DA6BC3">
      <w:pPr>
        <w:pStyle w:val="NormalText"/>
        <w:spacing w:after="0"/>
        <w:jc w:val="both"/>
        <w:rPr>
          <w:lang w:eastAsia="sv-SE"/>
        </w:rPr>
      </w:pPr>
      <w:r w:rsidRPr="00DA6BC3">
        <w:rPr>
          <w:lang w:eastAsia="sv-SE"/>
        </w:rPr>
        <w:t xml:space="preserve">Taking </w:t>
      </w:r>
      <w:r w:rsidR="00D27BD3" w:rsidRPr="00DA6BC3">
        <w:rPr>
          <w:lang w:eastAsia="sv-SE"/>
        </w:rPr>
        <w:t>both</w:t>
      </w:r>
      <w:r w:rsidR="003838C2" w:rsidRPr="00DA6BC3">
        <w:rPr>
          <w:lang w:eastAsia="sv-SE"/>
        </w:rPr>
        <w:t xml:space="preserve"> factors (PSU and input from LSG) CoP WG suggest the follow</w:t>
      </w:r>
      <w:r w:rsidR="00E13F13" w:rsidRPr="00DA6BC3">
        <w:rPr>
          <w:lang w:eastAsia="sv-SE"/>
        </w:rPr>
        <w:t xml:space="preserve">ing </w:t>
      </w:r>
      <w:r w:rsidR="00466198" w:rsidRPr="00DA6BC3">
        <w:rPr>
          <w:lang w:eastAsia="sv-SE"/>
        </w:rPr>
        <w:t xml:space="preserve">new </w:t>
      </w:r>
      <w:r w:rsidR="00E13F13" w:rsidRPr="00DA6BC3">
        <w:rPr>
          <w:lang w:eastAsia="sv-SE"/>
        </w:rPr>
        <w:t>definition</w:t>
      </w:r>
      <w:r w:rsidR="00466198" w:rsidRPr="00DA6BC3">
        <w:rPr>
          <w:lang w:eastAsia="sv-SE"/>
        </w:rPr>
        <w:t xml:space="preserve"> of Customer</w:t>
      </w:r>
      <w:r w:rsidR="00E13F13" w:rsidRPr="00DA6BC3">
        <w:rPr>
          <w:lang w:eastAsia="sv-SE"/>
        </w:rPr>
        <w:t xml:space="preserve">: </w:t>
      </w:r>
    </w:p>
    <w:p w14:paraId="7AF03E63" w14:textId="77777777" w:rsidR="001E2EE5" w:rsidRPr="00DA6BC3" w:rsidRDefault="001E2EE5" w:rsidP="00DA6BC3">
      <w:pPr>
        <w:pStyle w:val="NormalText"/>
        <w:spacing w:after="0"/>
        <w:jc w:val="both"/>
        <w:rPr>
          <w:lang w:eastAsia="sv-SE"/>
        </w:rPr>
      </w:pPr>
    </w:p>
    <w:p w14:paraId="0F237524" w14:textId="093451D4" w:rsidR="00E13F13" w:rsidRPr="00DA6BC3" w:rsidRDefault="00E13F13" w:rsidP="00DA6BC3">
      <w:pPr>
        <w:pStyle w:val="NormalText"/>
        <w:spacing w:after="0"/>
        <w:jc w:val="both"/>
        <w:rPr>
          <w:lang w:eastAsia="sv-SE"/>
        </w:rPr>
      </w:pPr>
      <w:commentRangeStart w:id="4"/>
      <w:r w:rsidRPr="00DA6BC3">
        <w:rPr>
          <w:lang w:eastAsia="sv-SE"/>
        </w:rPr>
        <w:t xml:space="preserve">Payment Service User (PSU) </w:t>
      </w:r>
      <w:r w:rsidR="00130F34" w:rsidRPr="00DA6BC3">
        <w:rPr>
          <w:lang w:eastAsia="sv-SE"/>
        </w:rPr>
        <w:t xml:space="preserve">is a natural or legal person making use of a payment service in the capacity of payer, payee, or both </w:t>
      </w:r>
      <w:commentRangeEnd w:id="4"/>
      <w:r w:rsidR="00B72B8B" w:rsidRPr="008F265D">
        <w:rPr>
          <w:lang w:eastAsia="sv-SE"/>
        </w:rPr>
        <w:commentReference w:id="4"/>
      </w:r>
    </w:p>
    <w:p w14:paraId="04CBB30A" w14:textId="77777777" w:rsidR="00BE2C36" w:rsidRPr="00DA6BC3" w:rsidRDefault="00BE2C36" w:rsidP="00DA6BC3">
      <w:pPr>
        <w:pStyle w:val="NormalText"/>
        <w:spacing w:after="0"/>
        <w:jc w:val="both"/>
        <w:rPr>
          <w:lang w:eastAsia="sv-SE"/>
        </w:rPr>
      </w:pPr>
    </w:p>
    <w:p w14:paraId="283DA26C" w14:textId="77777777" w:rsidR="00F84AA3" w:rsidRPr="00DA6BC3" w:rsidRDefault="00F84AA3" w:rsidP="00DA6BC3">
      <w:pPr>
        <w:pStyle w:val="NormalText"/>
        <w:spacing w:after="0"/>
        <w:jc w:val="both"/>
        <w:rPr>
          <w:lang w:eastAsia="sv-SE"/>
        </w:rPr>
      </w:pPr>
    </w:p>
    <w:p w14:paraId="54349C05" w14:textId="63428372" w:rsidR="00F84AA3" w:rsidRPr="00DA6BC3" w:rsidRDefault="00F84AA3" w:rsidP="00DA6BC3">
      <w:pPr>
        <w:pStyle w:val="NormalText"/>
        <w:spacing w:after="0"/>
        <w:jc w:val="both"/>
        <w:rPr>
          <w:lang w:eastAsia="sv-SE"/>
        </w:rPr>
      </w:pPr>
      <w:r w:rsidRPr="00DA6BC3">
        <w:rPr>
          <w:lang w:eastAsia="sv-SE"/>
        </w:rPr>
        <w:t xml:space="preserve">A PSP can also use a CoP service for their own needs (not on the behalf of a </w:t>
      </w:r>
      <w:r w:rsidR="0093208A" w:rsidRPr="00DA6BC3">
        <w:rPr>
          <w:lang w:eastAsia="sv-SE"/>
        </w:rPr>
        <w:t>Customer/</w:t>
      </w:r>
      <w:r w:rsidRPr="00DA6BC3">
        <w:rPr>
          <w:lang w:eastAsia="sv-SE"/>
        </w:rPr>
        <w:t>PSU)</w:t>
      </w:r>
      <w:r w:rsidR="006F7789" w:rsidRPr="00DA6BC3">
        <w:rPr>
          <w:lang w:eastAsia="sv-SE"/>
        </w:rPr>
        <w:t>. This has never been forbidden under the v.01 of the scheme</w:t>
      </w:r>
      <w:r w:rsidR="00AB10E5" w:rsidRPr="00DA6BC3">
        <w:rPr>
          <w:lang w:eastAsia="sv-SE"/>
        </w:rPr>
        <w:t xml:space="preserve"> but </w:t>
      </w:r>
      <w:r w:rsidR="000826C0" w:rsidRPr="00DA6BC3">
        <w:rPr>
          <w:lang w:eastAsia="sv-SE"/>
        </w:rPr>
        <w:t>now the use case will be extra clear.</w:t>
      </w:r>
      <w:r w:rsidRPr="00DA6BC3">
        <w:rPr>
          <w:lang w:eastAsia="sv-SE"/>
        </w:rPr>
        <w:t xml:space="preserve"> </w:t>
      </w:r>
      <w:commentRangeStart w:id="5"/>
      <w:commentRangeEnd w:id="5"/>
      <w:r w:rsidR="0020361E" w:rsidRPr="008F265D">
        <w:rPr>
          <w:lang w:eastAsia="sv-SE"/>
        </w:rPr>
        <w:commentReference w:id="5"/>
      </w:r>
    </w:p>
    <w:p w14:paraId="1EF76F4F" w14:textId="77777777" w:rsidR="00A35548" w:rsidRPr="00DA6BC3" w:rsidRDefault="00A35548" w:rsidP="00DA6BC3">
      <w:pPr>
        <w:pStyle w:val="NormalText"/>
        <w:spacing w:after="0"/>
        <w:jc w:val="both"/>
        <w:rPr>
          <w:lang w:eastAsia="sv-SE"/>
        </w:rPr>
      </w:pPr>
    </w:p>
    <w:p w14:paraId="6033A034" w14:textId="3F9C050B" w:rsidR="00592F0F" w:rsidRPr="008F265D" w:rsidRDefault="00493FD0" w:rsidP="00DA6BC3">
      <w:pPr>
        <w:pStyle w:val="NormalText"/>
        <w:numPr>
          <w:ilvl w:val="0"/>
          <w:numId w:val="25"/>
        </w:numPr>
        <w:jc w:val="both"/>
        <w:rPr>
          <w:lang w:eastAsia="sv-SE"/>
        </w:rPr>
      </w:pPr>
      <w:r w:rsidRPr="00DA6BC3">
        <w:rPr>
          <w:lang w:eastAsia="sv-SE"/>
        </w:rPr>
        <w:t>I</w:t>
      </w:r>
      <w:r w:rsidR="00A35548" w:rsidRPr="00DA6BC3">
        <w:rPr>
          <w:lang w:eastAsia="sv-SE"/>
        </w:rPr>
        <w:t xml:space="preserve">n section </w:t>
      </w:r>
      <w:r w:rsidR="00A35548" w:rsidRPr="008F265D">
        <w:rPr>
          <w:lang w:eastAsia="sv-SE"/>
        </w:rPr>
        <w:t xml:space="preserve">1.3 Commercial Context for Users and Providers of Confirmation of Payee it is stated “The Payer PSP can also be the Payer.” </w:t>
      </w:r>
    </w:p>
    <w:p w14:paraId="16E7D33C" w14:textId="0AB6E5AC" w:rsidR="001605DD" w:rsidRPr="008F265D" w:rsidRDefault="001605DD" w:rsidP="00DA6BC3">
      <w:pPr>
        <w:pStyle w:val="NormalText"/>
        <w:ind w:left="720"/>
        <w:jc w:val="both"/>
        <w:rPr>
          <w:lang w:eastAsia="sv-SE"/>
        </w:rPr>
      </w:pPr>
      <w:r w:rsidRPr="008F265D">
        <w:rPr>
          <w:lang w:eastAsia="sv-SE"/>
        </w:rPr>
        <w:lastRenderedPageBreak/>
        <w:t xml:space="preserve">Suggested clarification: “The Payer PSP can </w:t>
      </w:r>
      <w:r w:rsidR="002E55E4" w:rsidRPr="008F265D">
        <w:rPr>
          <w:lang w:eastAsia="sv-SE"/>
        </w:rPr>
        <w:t>also</w:t>
      </w:r>
      <w:r w:rsidRPr="008F265D">
        <w:rPr>
          <w:lang w:eastAsia="sv-SE"/>
        </w:rPr>
        <w:t xml:space="preserve"> send a CoP request </w:t>
      </w:r>
      <w:r w:rsidR="00AB1D91" w:rsidRPr="008F265D">
        <w:rPr>
          <w:lang w:eastAsia="sv-SE"/>
        </w:rPr>
        <w:t xml:space="preserve">for whatever business reason </w:t>
      </w:r>
      <w:r w:rsidRPr="008F265D">
        <w:rPr>
          <w:lang w:eastAsia="sv-SE"/>
        </w:rPr>
        <w:t>on their own behalf, not o</w:t>
      </w:r>
      <w:r w:rsidR="00DE163E" w:rsidRPr="008F265D">
        <w:rPr>
          <w:lang w:eastAsia="sv-SE"/>
        </w:rPr>
        <w:t>n behalf of the Payment Service User.”</w:t>
      </w:r>
    </w:p>
    <w:p w14:paraId="191EEC42" w14:textId="6FF250A4" w:rsidR="00A35548" w:rsidRPr="008F265D" w:rsidRDefault="00493FD0" w:rsidP="00DA6BC3">
      <w:pPr>
        <w:pStyle w:val="NormalText"/>
        <w:numPr>
          <w:ilvl w:val="0"/>
          <w:numId w:val="25"/>
        </w:numPr>
        <w:jc w:val="both"/>
        <w:rPr>
          <w:lang w:eastAsia="sv-SE"/>
        </w:rPr>
      </w:pPr>
      <w:r w:rsidRPr="008F265D">
        <w:rPr>
          <w:lang w:eastAsia="sv-SE"/>
        </w:rPr>
        <w:t>I</w:t>
      </w:r>
      <w:r w:rsidR="00592F0F" w:rsidRPr="008F265D">
        <w:rPr>
          <w:lang w:eastAsia="sv-SE"/>
        </w:rPr>
        <w:t>n</w:t>
      </w:r>
      <w:r w:rsidR="00A35548" w:rsidRPr="008F265D">
        <w:rPr>
          <w:lang w:eastAsia="sv-SE"/>
        </w:rPr>
        <w:t xml:space="preserve"> section 2.1 Actors it is stated “A Payer PSP can also be the Payer and initiate a Request”. </w:t>
      </w:r>
    </w:p>
    <w:p w14:paraId="2B20FBD5" w14:textId="707C6779" w:rsidR="00500286" w:rsidRPr="008F265D" w:rsidRDefault="00500286" w:rsidP="00DA6BC3">
      <w:pPr>
        <w:pStyle w:val="NormalText"/>
        <w:ind w:left="720"/>
        <w:jc w:val="both"/>
        <w:rPr>
          <w:lang w:eastAsia="sv-SE"/>
        </w:rPr>
      </w:pPr>
      <w:r w:rsidRPr="008F265D">
        <w:rPr>
          <w:lang w:eastAsia="sv-SE"/>
        </w:rPr>
        <w:t>Suggested clarification: “A Payer PSP can also initiate a Request for whatever business reason on their own behalf, and not only on behalf of the Payment Service User.”</w:t>
      </w:r>
    </w:p>
    <w:p w14:paraId="661A545D" w14:textId="77777777" w:rsidR="00A35548" w:rsidRPr="008F265D" w:rsidRDefault="00A35548" w:rsidP="00867695">
      <w:pPr>
        <w:pStyle w:val="NormalText"/>
        <w:spacing w:after="0"/>
        <w:rPr>
          <w:lang w:eastAsia="sv-SE"/>
        </w:rPr>
      </w:pPr>
    </w:p>
    <w:p w14:paraId="71A550C7" w14:textId="77777777" w:rsidR="00130F34" w:rsidRDefault="00130F34" w:rsidP="00867695">
      <w:pPr>
        <w:pStyle w:val="NormalText"/>
        <w:spacing w:after="0"/>
        <w:rPr>
          <w:lang w:eastAsia="sv-SE"/>
        </w:rPr>
      </w:pPr>
    </w:p>
    <w:p w14:paraId="1E52341C" w14:textId="23F5CDBE" w:rsidR="00DF763D" w:rsidRPr="003B36B7" w:rsidRDefault="00EA5CB5" w:rsidP="006948BE">
      <w:pPr>
        <w:pStyle w:val="NPCHeading2"/>
      </w:pPr>
      <w:r w:rsidRPr="003B36B7">
        <w:t>Suggested launch date</w:t>
      </w:r>
      <w:r w:rsidR="00EA58FC">
        <w:t xml:space="preserve"> (if any): </w:t>
      </w:r>
      <w:r w:rsidRPr="003B36B7">
        <w:t xml:space="preserve"> </w:t>
      </w:r>
    </w:p>
    <w:p w14:paraId="1B3A0B1C" w14:textId="516B71C6" w:rsidR="00CE6B42" w:rsidRPr="003B36B7" w:rsidRDefault="00430BE4" w:rsidP="006948BE">
      <w:pPr>
        <w:pStyle w:val="NormalText"/>
      </w:pPr>
      <w:r w:rsidRPr="00430BE4">
        <w:t>In next version 2.0, estimated publication date November 2024.</w:t>
      </w:r>
    </w:p>
    <w:p w14:paraId="41DEA14E" w14:textId="77777777" w:rsidR="00EA5CB5" w:rsidRPr="003B36B7" w:rsidRDefault="00EA5CB5" w:rsidP="006948BE">
      <w:pPr>
        <w:pStyle w:val="NormalText"/>
      </w:pPr>
    </w:p>
    <w:p w14:paraId="14DF16D7" w14:textId="77777777" w:rsidR="00EA5CB5" w:rsidRPr="003B36B7" w:rsidRDefault="0025511D" w:rsidP="006948BE">
      <w:pPr>
        <w:pStyle w:val="NPCHeading2"/>
      </w:pPr>
      <w:r w:rsidRPr="003B36B7">
        <w:t>Description</w:t>
      </w:r>
      <w:r w:rsidR="00EA5CB5" w:rsidRPr="003B36B7">
        <w:t xml:space="preserve"> of the change request: </w:t>
      </w:r>
    </w:p>
    <w:p w14:paraId="3C668F71" w14:textId="7697F8AE" w:rsidR="00CF65A1" w:rsidRDefault="00CF65A1" w:rsidP="00444F6A">
      <w:pPr>
        <w:pStyle w:val="NormalText"/>
        <w:jc w:val="both"/>
      </w:pPr>
      <w:r>
        <w:t>The suggestion is to change the definition Customer to Payment Service User to align with</w:t>
      </w:r>
      <w:r w:rsidR="000E0F82">
        <w:t xml:space="preserve"> </w:t>
      </w:r>
      <w:proofErr w:type="spellStart"/>
      <w:r w:rsidR="000E0F82">
        <w:t>i.a.</w:t>
      </w:r>
      <w:proofErr w:type="spellEnd"/>
      <w:r>
        <w:t xml:space="preserve"> NPCs payment Schemes. </w:t>
      </w:r>
    </w:p>
    <w:p w14:paraId="4599A9FB" w14:textId="77777777" w:rsidR="00CF65A1" w:rsidRDefault="00CF65A1" w:rsidP="00444F6A">
      <w:pPr>
        <w:pStyle w:val="NormalText"/>
        <w:jc w:val="both"/>
      </w:pPr>
      <w:r>
        <w:t xml:space="preserve">The description of a Payment Service User is changed to: </w:t>
      </w:r>
    </w:p>
    <w:p w14:paraId="02C6F85F" w14:textId="77777777" w:rsidR="00793830" w:rsidRDefault="00793830" w:rsidP="00444F6A">
      <w:pPr>
        <w:pStyle w:val="NormalText"/>
        <w:jc w:val="both"/>
        <w:rPr>
          <w:lang w:val="en-US"/>
        </w:rPr>
      </w:pPr>
      <w:r>
        <w:rPr>
          <w:lang w:val="en-US"/>
        </w:rPr>
        <w:t>Payment Service User is</w:t>
      </w:r>
      <w:r w:rsidRPr="00B20B5E">
        <w:rPr>
          <w:lang w:val="en-US"/>
        </w:rPr>
        <w:t xml:space="preserve"> a natural or legal person making use of a payment service in the capacity of payer, payee, or both</w:t>
      </w:r>
      <w:r>
        <w:rPr>
          <w:lang w:val="en-US"/>
        </w:rPr>
        <w:t>.</w:t>
      </w:r>
    </w:p>
    <w:p w14:paraId="24DA2F05" w14:textId="33A4694D" w:rsidR="009B7D8F" w:rsidRPr="003B36B7" w:rsidRDefault="00793830" w:rsidP="00444F6A">
      <w:pPr>
        <w:pStyle w:val="NormalText"/>
        <w:jc w:val="both"/>
      </w:pPr>
      <w:r>
        <w:rPr>
          <w:lang w:val="en-US"/>
        </w:rPr>
        <w:t xml:space="preserve">Additionally, some clarifications are made </w:t>
      </w:r>
      <w:r w:rsidR="00646211">
        <w:rPr>
          <w:lang w:val="en-US"/>
        </w:rPr>
        <w:t>to highlight that a PSP can act as a Payer and use the Scheme on their own behalf.</w:t>
      </w:r>
      <w:r w:rsidRPr="00B20B5E">
        <w:t xml:space="preserve"> </w:t>
      </w:r>
    </w:p>
    <w:p w14:paraId="338801DC" w14:textId="77777777" w:rsidR="00EA5CB5" w:rsidRPr="003B36B7" w:rsidRDefault="00EA5CB5" w:rsidP="006948BE">
      <w:pPr>
        <w:pStyle w:val="NPCHeading2"/>
      </w:pPr>
      <w:r w:rsidRPr="003B36B7">
        <w:t xml:space="preserve">Wherever possible please indicate: </w:t>
      </w:r>
    </w:p>
    <w:p w14:paraId="03BC198F" w14:textId="77777777" w:rsidR="00EA5CB5" w:rsidRPr="00B03F71" w:rsidRDefault="00EA5CB5" w:rsidP="00444F6A">
      <w:pPr>
        <w:keepLines/>
        <w:numPr>
          <w:ilvl w:val="0"/>
          <w:numId w:val="19"/>
        </w:numPr>
        <w:suppressAutoHyphens/>
        <w:spacing w:before="120" w:after="120"/>
        <w:ind w:left="360"/>
        <w:jc w:val="both"/>
        <w:rPr>
          <w:sz w:val="22"/>
          <w:szCs w:val="22"/>
          <w:lang w:val="en-GB"/>
        </w:rPr>
      </w:pPr>
      <w:r w:rsidRPr="00B03F71">
        <w:rPr>
          <w:sz w:val="22"/>
          <w:szCs w:val="22"/>
          <w:lang w:val="en-GB"/>
        </w:rPr>
        <w:t xml:space="preserve"> Impact on the Scheme in general:</w:t>
      </w:r>
    </w:p>
    <w:p w14:paraId="622D451C" w14:textId="62DAC3A0" w:rsidR="00EA5CB5" w:rsidRPr="00B03F71" w:rsidRDefault="00475CAF" w:rsidP="00444F6A">
      <w:pPr>
        <w:pStyle w:val="NormalText"/>
        <w:jc w:val="both"/>
        <w:rPr>
          <w:lang w:eastAsia="sv-SE"/>
        </w:rPr>
      </w:pPr>
      <w:r>
        <w:rPr>
          <w:lang w:eastAsia="sv-SE"/>
        </w:rPr>
        <w:t xml:space="preserve">This change request does not affect the Rulebook in </w:t>
      </w:r>
      <w:r w:rsidR="00646211">
        <w:rPr>
          <w:lang w:eastAsia="sv-SE"/>
        </w:rPr>
        <w:t>general.</w:t>
      </w:r>
      <w:r>
        <w:rPr>
          <w:lang w:eastAsia="sv-SE"/>
        </w:rPr>
        <w:t xml:space="preserve"> </w:t>
      </w:r>
    </w:p>
    <w:p w14:paraId="7DC12BEB" w14:textId="77777777" w:rsidR="00EA5CB5" w:rsidRPr="00B03F71" w:rsidRDefault="00EA5CB5" w:rsidP="00444F6A">
      <w:pPr>
        <w:keepLines/>
        <w:numPr>
          <w:ilvl w:val="0"/>
          <w:numId w:val="19"/>
        </w:numPr>
        <w:suppressAutoHyphens/>
        <w:spacing w:before="120" w:after="120"/>
        <w:ind w:left="360"/>
        <w:jc w:val="both"/>
        <w:rPr>
          <w:sz w:val="22"/>
          <w:szCs w:val="22"/>
          <w:lang w:val="en-GB"/>
        </w:rPr>
      </w:pPr>
      <w:r w:rsidRPr="00B03F71">
        <w:rPr>
          <w:sz w:val="22"/>
          <w:szCs w:val="22"/>
          <w:lang w:val="en-GB"/>
        </w:rPr>
        <w:t>Impact on the interbank space:</w:t>
      </w:r>
    </w:p>
    <w:p w14:paraId="76BED406" w14:textId="3FF15ABE" w:rsidR="00EA5CB5" w:rsidRPr="00B03F71" w:rsidRDefault="00373B83" w:rsidP="00444F6A">
      <w:pPr>
        <w:pStyle w:val="NormalText"/>
        <w:jc w:val="both"/>
        <w:rPr>
          <w:lang w:eastAsia="sv-SE"/>
        </w:rPr>
      </w:pPr>
      <w:r>
        <w:rPr>
          <w:lang w:eastAsia="sv-SE"/>
        </w:rPr>
        <w:t>Better understand</w:t>
      </w:r>
      <w:r w:rsidR="00217FB3">
        <w:rPr>
          <w:lang w:eastAsia="sv-SE"/>
        </w:rPr>
        <w:t xml:space="preserve">ing </w:t>
      </w:r>
      <w:r>
        <w:rPr>
          <w:lang w:eastAsia="sv-SE"/>
        </w:rPr>
        <w:t xml:space="preserve">and alignment with </w:t>
      </w:r>
      <w:r w:rsidR="00217FB3">
        <w:rPr>
          <w:lang w:eastAsia="sv-SE"/>
        </w:rPr>
        <w:t>the payment schemes</w:t>
      </w:r>
      <w:r w:rsidR="00552A0F">
        <w:rPr>
          <w:lang w:eastAsia="sv-SE"/>
        </w:rPr>
        <w:t xml:space="preserve">, EPC and terminology used in </w:t>
      </w:r>
      <w:r w:rsidR="00646211">
        <w:rPr>
          <w:lang w:eastAsia="sv-SE"/>
        </w:rPr>
        <w:t>relev</w:t>
      </w:r>
      <w:r w:rsidR="00444F6A">
        <w:rPr>
          <w:lang w:eastAsia="sv-SE"/>
        </w:rPr>
        <w:t xml:space="preserve">ant </w:t>
      </w:r>
      <w:r w:rsidR="00646211">
        <w:rPr>
          <w:lang w:eastAsia="sv-SE"/>
        </w:rPr>
        <w:t>regulation.</w:t>
      </w:r>
    </w:p>
    <w:p w14:paraId="11D8DB8D" w14:textId="2ED36899" w:rsidR="00EA5CB5" w:rsidRPr="00B03F71" w:rsidRDefault="00EA5CB5" w:rsidP="00444F6A">
      <w:pPr>
        <w:keepLines/>
        <w:numPr>
          <w:ilvl w:val="0"/>
          <w:numId w:val="19"/>
        </w:numPr>
        <w:suppressAutoHyphens/>
        <w:spacing w:before="120" w:after="120"/>
        <w:ind w:left="360"/>
        <w:jc w:val="both"/>
        <w:rPr>
          <w:sz w:val="22"/>
          <w:szCs w:val="22"/>
          <w:lang w:val="en-GB"/>
        </w:rPr>
      </w:pPr>
      <w:r w:rsidRPr="00B03F71">
        <w:rPr>
          <w:sz w:val="22"/>
          <w:szCs w:val="22"/>
          <w:lang w:val="en-GB"/>
        </w:rPr>
        <w:t>Impact on the message standards (Scheme Implementation Guidelines and other standards):</w:t>
      </w:r>
    </w:p>
    <w:p w14:paraId="476B5CF4" w14:textId="3E4B755A" w:rsidR="00EA5CB5" w:rsidRPr="002F66A4" w:rsidRDefault="002F66A4" w:rsidP="00444F6A">
      <w:pPr>
        <w:suppressAutoHyphens/>
        <w:jc w:val="both"/>
        <w:rPr>
          <w:sz w:val="22"/>
          <w:szCs w:val="22"/>
          <w:lang w:val="en-GB"/>
        </w:rPr>
      </w:pPr>
      <w:r>
        <w:rPr>
          <w:sz w:val="22"/>
          <w:szCs w:val="22"/>
          <w:lang w:val="en-GB"/>
        </w:rPr>
        <w:t xml:space="preserve">No impact </w:t>
      </w:r>
      <w:r w:rsidR="00217FB3">
        <w:rPr>
          <w:sz w:val="22"/>
          <w:szCs w:val="22"/>
          <w:lang w:val="en-GB"/>
        </w:rPr>
        <w:t>has</w:t>
      </w:r>
      <w:r>
        <w:rPr>
          <w:sz w:val="22"/>
          <w:szCs w:val="22"/>
          <w:lang w:val="en-GB"/>
        </w:rPr>
        <w:t xml:space="preserve"> been identified. </w:t>
      </w:r>
    </w:p>
    <w:p w14:paraId="7CD9E756" w14:textId="6DE410C2" w:rsidR="00EA5CB5" w:rsidRPr="00B03F71" w:rsidRDefault="00EA5CB5" w:rsidP="00444F6A">
      <w:pPr>
        <w:keepLines/>
        <w:numPr>
          <w:ilvl w:val="0"/>
          <w:numId w:val="19"/>
        </w:numPr>
        <w:suppressAutoHyphens/>
        <w:spacing w:before="120" w:after="120"/>
        <w:ind w:left="360"/>
        <w:jc w:val="both"/>
        <w:rPr>
          <w:sz w:val="22"/>
          <w:szCs w:val="22"/>
          <w:lang w:val="en-GB"/>
        </w:rPr>
      </w:pPr>
      <w:r w:rsidRPr="00B03F71">
        <w:rPr>
          <w:sz w:val="22"/>
          <w:szCs w:val="22"/>
          <w:lang w:val="en-GB"/>
        </w:rPr>
        <w:t xml:space="preserve">Impact on the legal rules as defined in chapter </w:t>
      </w:r>
      <w:r w:rsidR="00F54B93">
        <w:rPr>
          <w:sz w:val="22"/>
          <w:szCs w:val="22"/>
          <w:lang w:val="en-GB"/>
        </w:rPr>
        <w:t>4</w:t>
      </w:r>
      <w:r w:rsidRPr="00B03F71">
        <w:rPr>
          <w:sz w:val="22"/>
          <w:szCs w:val="22"/>
          <w:lang w:val="en-GB"/>
        </w:rPr>
        <w:t xml:space="preserve"> of the </w:t>
      </w:r>
      <w:r w:rsidR="001E505F">
        <w:rPr>
          <w:sz w:val="22"/>
          <w:szCs w:val="22"/>
          <w:lang w:val="en-GB"/>
        </w:rPr>
        <w:t xml:space="preserve">Confirmation of Payee </w:t>
      </w:r>
      <w:r w:rsidRPr="00B03F71">
        <w:rPr>
          <w:sz w:val="22"/>
          <w:szCs w:val="22"/>
          <w:lang w:val="en-GB"/>
        </w:rPr>
        <w:t>Scheme Rulebook:</w:t>
      </w:r>
    </w:p>
    <w:p w14:paraId="4E8CC142" w14:textId="2E884FF7" w:rsidR="00EA5CB5" w:rsidRPr="00D101D7" w:rsidRDefault="00D101D7" w:rsidP="00444F6A">
      <w:pPr>
        <w:suppressAutoHyphens/>
        <w:jc w:val="both"/>
        <w:rPr>
          <w:sz w:val="22"/>
          <w:szCs w:val="22"/>
          <w:lang w:val="en-GB"/>
        </w:rPr>
      </w:pPr>
      <w:r>
        <w:rPr>
          <w:sz w:val="22"/>
          <w:szCs w:val="22"/>
          <w:lang w:val="en-GB"/>
        </w:rPr>
        <w:t xml:space="preserve">No impact </w:t>
      </w:r>
      <w:r w:rsidR="00217FB3">
        <w:rPr>
          <w:sz w:val="22"/>
          <w:szCs w:val="22"/>
          <w:lang w:val="en-GB"/>
        </w:rPr>
        <w:t>has</w:t>
      </w:r>
      <w:r>
        <w:rPr>
          <w:sz w:val="22"/>
          <w:szCs w:val="22"/>
          <w:lang w:val="en-GB"/>
        </w:rPr>
        <w:t xml:space="preserve"> been identified</w:t>
      </w:r>
      <w:r w:rsidR="00D9690E">
        <w:rPr>
          <w:sz w:val="22"/>
          <w:szCs w:val="22"/>
          <w:lang w:val="en-GB"/>
        </w:rPr>
        <w:t xml:space="preserve">. </w:t>
      </w:r>
    </w:p>
    <w:p w14:paraId="08DED3ED" w14:textId="61DFB7C9" w:rsidR="0025511D" w:rsidRPr="00B03F71" w:rsidRDefault="0025511D" w:rsidP="00444F6A">
      <w:pPr>
        <w:keepLines/>
        <w:numPr>
          <w:ilvl w:val="0"/>
          <w:numId w:val="19"/>
        </w:numPr>
        <w:suppressAutoHyphens/>
        <w:spacing w:before="120" w:after="120"/>
        <w:ind w:left="360"/>
        <w:jc w:val="both"/>
        <w:rPr>
          <w:sz w:val="22"/>
          <w:szCs w:val="22"/>
          <w:lang w:val="en-GB"/>
        </w:rPr>
      </w:pPr>
      <w:r w:rsidRPr="00B03F71">
        <w:rPr>
          <w:sz w:val="22"/>
          <w:szCs w:val="22"/>
          <w:lang w:val="en-GB"/>
        </w:rPr>
        <w:t>The nature of the change request</w:t>
      </w:r>
      <w:r w:rsidR="007E6728">
        <w:rPr>
          <w:sz w:val="22"/>
          <w:szCs w:val="22"/>
          <w:lang w:val="en-GB"/>
        </w:rPr>
        <w:t>, please choose one of option a or b</w:t>
      </w:r>
      <w:r w:rsidRPr="00B03F71">
        <w:rPr>
          <w:sz w:val="22"/>
          <w:szCs w:val="22"/>
          <w:lang w:val="en-GB"/>
        </w:rPr>
        <w:t>:</w:t>
      </w:r>
    </w:p>
    <w:p w14:paraId="6774E17E" w14:textId="6125B7C5" w:rsidR="0025511D" w:rsidRPr="008A5D22" w:rsidRDefault="00000000" w:rsidP="00444F6A">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Content>
          <w:r w:rsidR="00555AB9">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7D6D8FD" w14:textId="77777777" w:rsidR="00C31FEA" w:rsidRPr="00B03F71" w:rsidRDefault="00C31FEA" w:rsidP="00444F6A">
      <w:pPr>
        <w:keepLines/>
        <w:suppressAutoHyphens/>
        <w:spacing w:before="120" w:after="120"/>
        <w:ind w:left="720"/>
        <w:jc w:val="both"/>
        <w:rPr>
          <w:sz w:val="22"/>
          <w:szCs w:val="22"/>
          <w:lang w:val="en-GB"/>
        </w:rPr>
      </w:pPr>
    </w:p>
    <w:p w14:paraId="1114C887" w14:textId="0233EEB1" w:rsidR="006948BE" w:rsidRDefault="00000000" w:rsidP="00444F6A">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6C559B">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14:paraId="1489FA27" w14:textId="77777777" w:rsidR="00EA5CB5" w:rsidRPr="00B03F71" w:rsidRDefault="00EA5CB5" w:rsidP="00444F6A">
      <w:pPr>
        <w:keepLines/>
        <w:suppressAutoHyphens/>
        <w:spacing w:before="120" w:after="120"/>
        <w:jc w:val="both"/>
        <w:rPr>
          <w:sz w:val="22"/>
          <w:szCs w:val="22"/>
          <w:lang w:val="en-GB"/>
        </w:rPr>
      </w:pPr>
    </w:p>
    <w:p w14:paraId="0121A462" w14:textId="77777777" w:rsidR="00EA5CB5" w:rsidRPr="003B36B7" w:rsidRDefault="0025511D" w:rsidP="006948BE">
      <w:pPr>
        <w:pStyle w:val="NPCHeading1"/>
      </w:pPr>
      <w:r w:rsidRPr="003B36B7">
        <w:lastRenderedPageBreak/>
        <w:t xml:space="preserve">Elements of evaluation </w:t>
      </w:r>
    </w:p>
    <w:p w14:paraId="02ABF91B" w14:textId="1BA1E0E9" w:rsidR="0025511D" w:rsidRDefault="0025511D" w:rsidP="006948BE">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6948BE">
      <w:pPr>
        <w:suppressAutoHyphens/>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5A0B64E7" w:rsidR="0025511D" w:rsidRPr="00B03F71" w:rsidRDefault="00C1766D"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4C057EC2" w:rsidR="0025511D" w:rsidRPr="00B03F71" w:rsidRDefault="00444F6A" w:rsidP="006948BE">
            <w:pPr>
              <w:suppressAutoHyphens/>
              <w:spacing w:before="60" w:after="60"/>
              <w:rPr>
                <w:b/>
                <w:color w:val="1F497D"/>
                <w:sz w:val="22"/>
                <w:szCs w:val="22"/>
                <w:lang w:val="en-GB"/>
              </w:rPr>
            </w:pPr>
            <w:r>
              <w:rPr>
                <w:b/>
                <w:color w:val="1F497D"/>
                <w:sz w:val="22"/>
                <w:szCs w:val="22"/>
                <w:lang w:val="en-GB"/>
              </w:rPr>
              <w:t>Not required</w:t>
            </w: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5EA0CB28" w:rsidR="0025511D" w:rsidRPr="00B03F71" w:rsidRDefault="00217FB3"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5CDEE145" w:rsidR="0025511D" w:rsidRPr="00B03F71" w:rsidRDefault="00305FB5"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18622DC6" w:rsidR="0025511D" w:rsidRPr="00B03F71" w:rsidRDefault="005C381F"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1BAF7E35" w:rsidR="0025511D" w:rsidRPr="00B03F71" w:rsidRDefault="005C381F" w:rsidP="006948BE">
            <w:pPr>
              <w:suppressAutoHyphens/>
              <w:spacing w:before="60" w:after="60"/>
              <w:rPr>
                <w:b/>
                <w:color w:val="1F497D"/>
                <w:sz w:val="22"/>
                <w:szCs w:val="22"/>
                <w:lang w:val="en-GB"/>
              </w:rPr>
            </w:pPr>
            <w:r>
              <w:rPr>
                <w:b/>
                <w:color w:val="1F497D"/>
                <w:sz w:val="22"/>
                <w:szCs w:val="22"/>
                <w:lang w:val="en-GB"/>
              </w:rPr>
              <w:t xml:space="preserve">Yes </w:t>
            </w:r>
          </w:p>
        </w:tc>
      </w:tr>
    </w:tbl>
    <w:p w14:paraId="171A7F77" w14:textId="77777777" w:rsidR="00AE1127" w:rsidRPr="003B36B7" w:rsidRDefault="00AE1127" w:rsidP="006948BE">
      <w:pPr>
        <w:suppressAutoHyphens/>
        <w:rPr>
          <w:lang w:val="en-GB"/>
        </w:rPr>
      </w:pPr>
    </w:p>
    <w:sectPr w:rsidR="00AE1127" w:rsidRPr="003B36B7" w:rsidSect="007575AA">
      <w:headerReference w:type="even" r:id="rId17"/>
      <w:headerReference w:type="default" r:id="rId18"/>
      <w:footerReference w:type="even" r:id="rId19"/>
      <w:footerReference w:type="default" r:id="rId20"/>
      <w:type w:val="continuous"/>
      <w:pgSz w:w="11900" w:h="16840"/>
      <w:pgMar w:top="1479" w:right="1134" w:bottom="851" w:left="1474" w:header="568" w:footer="567" w:gutter="0"/>
      <w:cols w:space="708"/>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Maria Brogren" w:date="2023-09-15T14:55:00Z" w:initials="MB">
    <w:p w14:paraId="7BA5CC11" w14:textId="77777777" w:rsidR="00B677EC" w:rsidRDefault="00B677EC">
      <w:pPr>
        <w:pStyle w:val="Kommentarer"/>
      </w:pPr>
      <w:r>
        <w:rPr>
          <w:rStyle w:val="Kommentarsreferens"/>
        </w:rPr>
        <w:annotationRef/>
      </w:r>
      <w:r>
        <w:t xml:space="preserve">NPC: I think you should look at it in another way. A PSP can use the service for its own purposes but that doen't mean they are a customer. </w:t>
      </w:r>
    </w:p>
    <w:p w14:paraId="79D3D5C4" w14:textId="77777777" w:rsidR="00B677EC" w:rsidRDefault="00B677EC" w:rsidP="00940239">
      <w:pPr>
        <w:pStyle w:val="Kommentarer"/>
      </w:pPr>
      <w:r>
        <w:t xml:space="preserve">We think this should be clarified elsewere in the Rulebook and not in the context of customer definition.  </w:t>
      </w:r>
    </w:p>
  </w:comment>
  <w:comment w:id="2" w:author="Maria Brogren" w:date="2023-10-17T08:26:00Z" w:initials="MB">
    <w:p w14:paraId="62C1DD25" w14:textId="77777777" w:rsidR="000157C3" w:rsidRDefault="000157C3" w:rsidP="007348E6">
      <w:pPr>
        <w:pStyle w:val="Kommentarer"/>
      </w:pPr>
      <w:r>
        <w:rPr>
          <w:rStyle w:val="Kommentarsreferens"/>
        </w:rPr>
        <w:annotationRef/>
      </w:r>
      <w:r>
        <w:t xml:space="preserve">NPC: Need to look in the IG aswell if there is a need for any change. </w:t>
      </w:r>
    </w:p>
  </w:comment>
  <w:comment w:id="3" w:author="Paulina Kudlacik" w:date="2023-11-02T15:46:00Z" w:initials="PK">
    <w:p w14:paraId="4A203C65" w14:textId="77777777" w:rsidR="00142478" w:rsidRDefault="00142478" w:rsidP="002F4D80">
      <w:pPr>
        <w:pStyle w:val="Kommentarer"/>
      </w:pPr>
      <w:r>
        <w:rPr>
          <w:rStyle w:val="Kommentarsreferens"/>
        </w:rPr>
        <w:annotationRef/>
      </w:r>
      <w:r>
        <w:t xml:space="preserve">No mention of "Customer" in the IGs or API examples. </w:t>
      </w:r>
    </w:p>
  </w:comment>
  <w:comment w:id="4" w:author="Paulina Kudlacik" w:date="2023-12-19T14:18:00Z" w:initials="PK">
    <w:p w14:paraId="220CD528" w14:textId="77777777" w:rsidR="005F798D" w:rsidRDefault="00B72B8B" w:rsidP="00584B14">
      <w:pPr>
        <w:pStyle w:val="Kommentarer"/>
      </w:pPr>
      <w:r>
        <w:rPr>
          <w:rStyle w:val="Kommentarsreferens"/>
        </w:rPr>
        <w:annotationRef/>
      </w:r>
      <w:r w:rsidR="005F798D">
        <w:t>Suggestion from LSG 05/12/2023 to delete all criteria because they found the PSD2 definition to be complete and exhaustive without the three criteria.</w:t>
      </w:r>
    </w:p>
  </w:comment>
  <w:comment w:id="5" w:author="Paulina Kudlacik" w:date="2024-01-02T10:53:00Z" w:initials="PK">
    <w:p w14:paraId="4F0A2237" w14:textId="77777777" w:rsidR="0020361E" w:rsidRDefault="0020361E" w:rsidP="00FF388B">
      <w:pPr>
        <w:pStyle w:val="Kommentarer"/>
      </w:pPr>
      <w:r>
        <w:rPr>
          <w:rStyle w:val="Kommentarsreferens"/>
        </w:rPr>
        <w:annotationRef/>
      </w:r>
      <w:r>
        <w:t xml:space="preserve">LSG argued that the PSP must (1) be able to use CoP on their own behalf which is already possible according to the rulebook and (2) it </w:t>
      </w:r>
      <w:r>
        <w:rPr>
          <w:b/>
          <w:bCs/>
        </w:rPr>
        <w:t xml:space="preserve">does </w:t>
      </w:r>
      <w:r>
        <w:t xml:space="preserve">make the PSP a PSU, but there is no need to state that expliciely in the rulebook. Conclusion: no real change required, the clarifications suggested in this CR for sections 1.3 and 2.1 are compatible with LSG's view. Comment just to highlight the thought brought up by the LSG.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D3D5C4" w15:done="1"/>
  <w15:commentEx w15:paraId="62C1DD25" w15:paraIdParent="79D3D5C4" w15:done="1"/>
  <w15:commentEx w15:paraId="4A203C65" w15:paraIdParent="79D3D5C4" w15:done="1"/>
  <w15:commentEx w15:paraId="220CD528" w15:done="1"/>
  <w15:commentEx w15:paraId="4F0A223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AEEEF1" w16cex:dateUtc="2023-09-15T12:55:00Z"/>
  <w16cex:commentExtensible w16cex:durableId="17B61AB3" w16cex:dateUtc="2023-10-17T06:26:00Z"/>
  <w16cex:commentExtensible w16cex:durableId="3C8D443D" w16cex:dateUtc="2023-11-02T14:46:00Z"/>
  <w16cex:commentExtensible w16cex:durableId="686C5DE1" w16cex:dateUtc="2023-12-19T13:18:00Z"/>
  <w16cex:commentExtensible w16cex:durableId="21636A26" w16cex:dateUtc="2024-01-02T0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D3D5C4" w16cid:durableId="28AEEEF1"/>
  <w16cid:commentId w16cid:paraId="62C1DD25" w16cid:durableId="17B61AB3"/>
  <w16cid:commentId w16cid:paraId="4A203C65" w16cid:durableId="3C8D443D"/>
  <w16cid:commentId w16cid:paraId="220CD528" w16cid:durableId="686C5DE1"/>
  <w16cid:commentId w16cid:paraId="4F0A2237" w16cid:durableId="21636A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5C48B" w14:textId="77777777" w:rsidR="002D03E9" w:rsidRDefault="002D03E9" w:rsidP="0050592E">
      <w:r>
        <w:separator/>
      </w:r>
    </w:p>
    <w:p w14:paraId="4261E063" w14:textId="77777777" w:rsidR="002D03E9" w:rsidRDefault="002D03E9" w:rsidP="0050592E"/>
    <w:p w14:paraId="3FEA1247" w14:textId="77777777" w:rsidR="002D03E9" w:rsidRDefault="002D03E9"/>
    <w:p w14:paraId="11CBFF3E" w14:textId="77777777" w:rsidR="002D03E9" w:rsidRDefault="002D03E9"/>
  </w:endnote>
  <w:endnote w:type="continuationSeparator" w:id="0">
    <w:p w14:paraId="0DB8D151" w14:textId="77777777" w:rsidR="002D03E9" w:rsidRDefault="002D03E9" w:rsidP="0050592E">
      <w:r>
        <w:continuationSeparator/>
      </w:r>
    </w:p>
    <w:p w14:paraId="0642DB0F" w14:textId="77777777" w:rsidR="002D03E9" w:rsidRDefault="002D03E9" w:rsidP="0050592E"/>
    <w:p w14:paraId="4DDA7EA1" w14:textId="77777777" w:rsidR="002D03E9" w:rsidRDefault="002D03E9"/>
    <w:p w14:paraId="5238B876" w14:textId="77777777" w:rsidR="002D03E9" w:rsidRDefault="002D03E9"/>
  </w:endnote>
  <w:endnote w:type="continuationNotice" w:id="1">
    <w:p w14:paraId="322C244F" w14:textId="77777777" w:rsidR="002D03E9" w:rsidRDefault="002D03E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6EC4" w14:textId="77777777" w:rsidR="0080116A" w:rsidRDefault="0080116A">
    <w:pPr>
      <w:pStyle w:val="Sidfot"/>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375D5" w14:textId="77777777" w:rsidR="002D03E9" w:rsidRDefault="002D03E9" w:rsidP="0050592E">
      <w:r>
        <w:separator/>
      </w:r>
    </w:p>
    <w:p w14:paraId="309C3955" w14:textId="77777777" w:rsidR="002D03E9" w:rsidRDefault="002D03E9" w:rsidP="0050592E"/>
    <w:p w14:paraId="74503A42" w14:textId="77777777" w:rsidR="002D03E9" w:rsidRDefault="002D03E9"/>
    <w:p w14:paraId="44D7E1A6" w14:textId="77777777" w:rsidR="002D03E9" w:rsidRDefault="002D03E9"/>
  </w:footnote>
  <w:footnote w:type="continuationSeparator" w:id="0">
    <w:p w14:paraId="5F1C56D2" w14:textId="77777777" w:rsidR="002D03E9" w:rsidRDefault="002D03E9" w:rsidP="0050592E">
      <w:r>
        <w:continuationSeparator/>
      </w:r>
    </w:p>
    <w:p w14:paraId="5D3B8CD4" w14:textId="77777777" w:rsidR="002D03E9" w:rsidRDefault="002D03E9" w:rsidP="0050592E"/>
    <w:p w14:paraId="5096995A" w14:textId="77777777" w:rsidR="002D03E9" w:rsidRDefault="002D03E9"/>
    <w:p w14:paraId="3C85E098" w14:textId="77777777" w:rsidR="002D03E9" w:rsidRDefault="002D03E9"/>
  </w:footnote>
  <w:footnote w:type="continuationNotice" w:id="1">
    <w:p w14:paraId="3DED3C67" w14:textId="77777777" w:rsidR="002D03E9" w:rsidRDefault="002D03E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CFC83" w14:textId="77777777" w:rsidR="0080116A" w:rsidRDefault="0080116A">
    <w:pPr>
      <w:pStyle w:val="Sidhuvud"/>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rsidTr="00013B8B">
      <w:trPr>
        <w:trHeight w:val="427"/>
      </w:trPr>
      <w:tc>
        <w:tcPr>
          <w:tcW w:w="2835" w:type="dxa"/>
        </w:tcPr>
        <w:p w14:paraId="112036DF" w14:textId="77777777" w:rsidR="00817EE4" w:rsidRDefault="00817EE4" w:rsidP="00817EE4">
          <w:pPr>
            <w:pStyle w:val="Sidhuvud"/>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6909801A" w:rsidR="00817EE4" w:rsidRDefault="00811B68" w:rsidP="00817EE4">
          <w:pPr>
            <w:pStyle w:val="NPCDocumentinfo"/>
            <w:ind w:left="-143"/>
            <w:rPr>
              <w:b/>
              <w:caps/>
              <w:color w:val="014E8F" w:themeColor="text2"/>
              <w:szCs w:val="22"/>
            </w:rPr>
          </w:pPr>
          <w:r>
            <w:rPr>
              <w:b/>
              <w:caps/>
              <w:color w:val="014E8F" w:themeColor="text2"/>
              <w:szCs w:val="22"/>
            </w:rPr>
            <w:t xml:space="preserve">Template for proposing a change request in </w:t>
          </w:r>
          <w:r w:rsidR="00E221BF">
            <w:rPr>
              <w:b/>
              <w:caps/>
              <w:color w:val="014E8F" w:themeColor="text2"/>
              <w:szCs w:val="22"/>
            </w:rPr>
            <w:t xml:space="preserve">CoP </w:t>
          </w:r>
          <w:r>
            <w:rPr>
              <w:b/>
              <w:caps/>
              <w:color w:val="014E8F" w:themeColor="text2"/>
              <w:szCs w:val="22"/>
            </w:rPr>
            <w:t xml:space="preserve">scheme </w:t>
          </w:r>
        </w:p>
        <w:p w14:paraId="46D51B80" w14:textId="7754DD2D" w:rsidR="0053205A" w:rsidRDefault="00817EE4" w:rsidP="00817EE4">
          <w:pPr>
            <w:pStyle w:val="NPCDocumentinfo"/>
          </w:pPr>
          <w:r w:rsidRPr="00C12AD5">
            <w:t>Referenc</w:t>
          </w:r>
          <w:r>
            <w:t>e: NPC</w:t>
          </w:r>
          <w:r w:rsidR="00B416AA">
            <w:t>0</w:t>
          </w:r>
          <w:r w:rsidR="008D249F">
            <w:t>54</w:t>
          </w:r>
          <w:r w:rsidRPr="004F352A">
            <w:t>-</w:t>
          </w:r>
          <w:r w:rsidR="00B416AA">
            <w:t>0</w:t>
          </w:r>
          <w:r w:rsidR="008D249F">
            <w:t>2</w:t>
          </w:r>
          <w:r w:rsidR="0053205A">
            <w:t xml:space="preserve"> </w:t>
          </w:r>
        </w:p>
        <w:p w14:paraId="2D3EB08C" w14:textId="1EFA8D17" w:rsidR="0053205A" w:rsidRDefault="003120E3" w:rsidP="00817EE4">
          <w:pPr>
            <w:pStyle w:val="NPCDocumentinfo"/>
          </w:pPr>
          <w:r>
            <w:t>202</w:t>
          </w:r>
          <w:r w:rsidR="008D249F">
            <w:t>3</w:t>
          </w:r>
          <w:r>
            <w:t xml:space="preserve"> </w:t>
          </w:r>
          <w:r w:rsidR="00817EE4" w:rsidRPr="004F352A">
            <w:t xml:space="preserve">Version </w:t>
          </w:r>
          <w:r w:rsidR="008D249F">
            <w:t>1</w:t>
          </w:r>
          <w:r w:rsidR="002A50FC">
            <w:t>.0</w:t>
          </w:r>
        </w:p>
        <w:p w14:paraId="29D9F46B" w14:textId="0A1BDABC" w:rsidR="0073798A" w:rsidRDefault="0073798A" w:rsidP="00817EE4">
          <w:pPr>
            <w:pStyle w:val="NPCDocumentinfo"/>
          </w:pPr>
          <w:r>
            <w:t xml:space="preserve">Date issued: </w:t>
          </w:r>
          <w:r w:rsidR="008D249F">
            <w:t>15</w:t>
          </w:r>
          <w:r w:rsidR="00C319E7">
            <w:t xml:space="preserve"> </w:t>
          </w:r>
          <w:r w:rsidR="008D249F">
            <w:t>May</w:t>
          </w:r>
          <w:r w:rsidR="00C319E7">
            <w:t xml:space="preserve"> 202</w:t>
          </w:r>
          <w:r w:rsidR="008D249F">
            <w:t>3</w:t>
          </w:r>
        </w:p>
        <w:p w14:paraId="59A4C040" w14:textId="17A843D3" w:rsidR="00817EE4" w:rsidRPr="00C12AD5" w:rsidRDefault="00817EE4" w:rsidP="00817EE4">
          <w:pPr>
            <w:pStyle w:val="NPCDocumentinfo"/>
          </w:pPr>
          <w:r>
            <w:t xml:space="preserve"> </w:t>
          </w:r>
        </w:p>
      </w:tc>
    </w:tr>
    <w:tr w:rsidR="0053205A" w14:paraId="198CA44C" w14:textId="77777777" w:rsidTr="00013B8B">
      <w:trPr>
        <w:trHeight w:val="427"/>
      </w:trPr>
      <w:tc>
        <w:tcPr>
          <w:tcW w:w="2835" w:type="dxa"/>
        </w:tcPr>
        <w:p w14:paraId="653E5551" w14:textId="77777777" w:rsidR="0053205A" w:rsidRPr="00AF7A42" w:rsidRDefault="0053205A" w:rsidP="00817EE4">
          <w:pPr>
            <w:pStyle w:val="Sidhuvud"/>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2" w15:restartNumberingAfterBreak="0">
    <w:nsid w:val="37D81CD0"/>
    <w:multiLevelType w:val="hybridMultilevel"/>
    <w:tmpl w:val="AE7ECA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0F6574"/>
    <w:multiLevelType w:val="hybridMultilevel"/>
    <w:tmpl w:val="B72ED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391F80"/>
    <w:multiLevelType w:val="hybridMultilevel"/>
    <w:tmpl w:val="536A58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6" w15:restartNumberingAfterBreak="0">
    <w:nsid w:val="53A1819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8"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20"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3" w15:restartNumberingAfterBreak="0">
    <w:nsid w:val="749667F0"/>
    <w:multiLevelType w:val="hybridMultilevel"/>
    <w:tmpl w:val="54829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021662981">
    <w:abstractNumId w:val="19"/>
  </w:num>
  <w:num w:numId="2" w16cid:durableId="827786961">
    <w:abstractNumId w:val="11"/>
  </w:num>
  <w:num w:numId="3" w16cid:durableId="197397700">
    <w:abstractNumId w:val="17"/>
  </w:num>
  <w:num w:numId="4" w16cid:durableId="980305885">
    <w:abstractNumId w:val="15"/>
  </w:num>
  <w:num w:numId="5" w16cid:durableId="135610172">
    <w:abstractNumId w:val="22"/>
  </w:num>
  <w:num w:numId="6" w16cid:durableId="295448829">
    <w:abstractNumId w:val="10"/>
  </w:num>
  <w:num w:numId="7" w16cid:durableId="1106117066">
    <w:abstractNumId w:val="8"/>
  </w:num>
  <w:num w:numId="8" w16cid:durableId="956523488">
    <w:abstractNumId w:val="3"/>
  </w:num>
  <w:num w:numId="9" w16cid:durableId="964695673">
    <w:abstractNumId w:val="2"/>
  </w:num>
  <w:num w:numId="10" w16cid:durableId="1972442553">
    <w:abstractNumId w:val="1"/>
  </w:num>
  <w:num w:numId="11" w16cid:durableId="2037999022">
    <w:abstractNumId w:val="0"/>
  </w:num>
  <w:num w:numId="12" w16cid:durableId="2095590921">
    <w:abstractNumId w:val="9"/>
  </w:num>
  <w:num w:numId="13" w16cid:durableId="1295335361">
    <w:abstractNumId w:val="7"/>
  </w:num>
  <w:num w:numId="14" w16cid:durableId="349189495">
    <w:abstractNumId w:val="6"/>
  </w:num>
  <w:num w:numId="15" w16cid:durableId="561912260">
    <w:abstractNumId w:val="5"/>
  </w:num>
  <w:num w:numId="16" w16cid:durableId="899680080">
    <w:abstractNumId w:val="4"/>
  </w:num>
  <w:num w:numId="17" w16cid:durableId="739062530">
    <w:abstractNumId w:val="21"/>
  </w:num>
  <w:num w:numId="18" w16cid:durableId="1720595035">
    <w:abstractNumId w:val="20"/>
  </w:num>
  <w:num w:numId="19" w16cid:durableId="537594558">
    <w:abstractNumId w:val="18"/>
  </w:num>
  <w:num w:numId="20" w16cid:durableId="1010983567">
    <w:abstractNumId w:val="24"/>
  </w:num>
  <w:num w:numId="21" w16cid:durableId="1274361361">
    <w:abstractNumId w:val="12"/>
  </w:num>
  <w:num w:numId="22" w16cid:durableId="421536199">
    <w:abstractNumId w:val="16"/>
  </w:num>
  <w:num w:numId="23" w16cid:durableId="13652774">
    <w:abstractNumId w:val="23"/>
  </w:num>
  <w:num w:numId="24" w16cid:durableId="367340654">
    <w:abstractNumId w:val="13"/>
  </w:num>
  <w:num w:numId="25" w16cid:durableId="1948006832">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Brogren">
    <w15:presenceInfo w15:providerId="AD" w15:userId="S::maria.brogren@npcouncil.org::3633e0ae-84f6-4845-af85-9d7910f9aea0"/>
  </w15:person>
  <w15:person w15:author="Paulina Kudlacik">
    <w15:presenceInfo w15:providerId="AD" w15:userId="S::paulina.kudlacik@npcouncil.org::d21b87e2-dfc5-4230-a7ee-7632a86b5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13F75"/>
    <w:rsid w:val="000157C3"/>
    <w:rsid w:val="00024F36"/>
    <w:rsid w:val="0002535F"/>
    <w:rsid w:val="000426D0"/>
    <w:rsid w:val="000452D2"/>
    <w:rsid w:val="00045AFB"/>
    <w:rsid w:val="0004693B"/>
    <w:rsid w:val="000639FE"/>
    <w:rsid w:val="00063CFE"/>
    <w:rsid w:val="00072E37"/>
    <w:rsid w:val="000826C0"/>
    <w:rsid w:val="000873B2"/>
    <w:rsid w:val="00090570"/>
    <w:rsid w:val="00092195"/>
    <w:rsid w:val="00093436"/>
    <w:rsid w:val="000A5166"/>
    <w:rsid w:val="000A7D90"/>
    <w:rsid w:val="000B2E3E"/>
    <w:rsid w:val="000B4FA0"/>
    <w:rsid w:val="000D4CCC"/>
    <w:rsid w:val="000E0F82"/>
    <w:rsid w:val="000E7954"/>
    <w:rsid w:val="000F1EA5"/>
    <w:rsid w:val="000F3200"/>
    <w:rsid w:val="000F4C86"/>
    <w:rsid w:val="000F4EC3"/>
    <w:rsid w:val="0010000A"/>
    <w:rsid w:val="00100364"/>
    <w:rsid w:val="0010049B"/>
    <w:rsid w:val="00102338"/>
    <w:rsid w:val="00120403"/>
    <w:rsid w:val="00130F34"/>
    <w:rsid w:val="0013220E"/>
    <w:rsid w:val="00140F8B"/>
    <w:rsid w:val="00142478"/>
    <w:rsid w:val="00142C79"/>
    <w:rsid w:val="00142D00"/>
    <w:rsid w:val="001605DD"/>
    <w:rsid w:val="00167ADB"/>
    <w:rsid w:val="00173FDA"/>
    <w:rsid w:val="001928F9"/>
    <w:rsid w:val="001C00ED"/>
    <w:rsid w:val="001C314B"/>
    <w:rsid w:val="001D2419"/>
    <w:rsid w:val="001E0C5D"/>
    <w:rsid w:val="001E2EE5"/>
    <w:rsid w:val="001E505F"/>
    <w:rsid w:val="001E67C9"/>
    <w:rsid w:val="001F023C"/>
    <w:rsid w:val="0020361E"/>
    <w:rsid w:val="00217FB3"/>
    <w:rsid w:val="0022075F"/>
    <w:rsid w:val="00222CA1"/>
    <w:rsid w:val="00223259"/>
    <w:rsid w:val="00233139"/>
    <w:rsid w:val="00234535"/>
    <w:rsid w:val="00235E8D"/>
    <w:rsid w:val="00244939"/>
    <w:rsid w:val="00251D72"/>
    <w:rsid w:val="0025511D"/>
    <w:rsid w:val="00256246"/>
    <w:rsid w:val="0026524B"/>
    <w:rsid w:val="00265A00"/>
    <w:rsid w:val="00266EA4"/>
    <w:rsid w:val="002744AA"/>
    <w:rsid w:val="0027614A"/>
    <w:rsid w:val="002813F9"/>
    <w:rsid w:val="00284328"/>
    <w:rsid w:val="002968D8"/>
    <w:rsid w:val="002A322C"/>
    <w:rsid w:val="002A50FC"/>
    <w:rsid w:val="002A56E2"/>
    <w:rsid w:val="002A6581"/>
    <w:rsid w:val="002B396F"/>
    <w:rsid w:val="002D03E9"/>
    <w:rsid w:val="002D1D58"/>
    <w:rsid w:val="002E19F6"/>
    <w:rsid w:val="002E55E4"/>
    <w:rsid w:val="002F66A4"/>
    <w:rsid w:val="002F7487"/>
    <w:rsid w:val="002F7E9C"/>
    <w:rsid w:val="00305FB5"/>
    <w:rsid w:val="00310654"/>
    <w:rsid w:val="003120E3"/>
    <w:rsid w:val="00313AB0"/>
    <w:rsid w:val="003231E7"/>
    <w:rsid w:val="0033129C"/>
    <w:rsid w:val="00334497"/>
    <w:rsid w:val="00335615"/>
    <w:rsid w:val="003471B1"/>
    <w:rsid w:val="00373B83"/>
    <w:rsid w:val="00375478"/>
    <w:rsid w:val="00375624"/>
    <w:rsid w:val="00381387"/>
    <w:rsid w:val="003838C2"/>
    <w:rsid w:val="00385D69"/>
    <w:rsid w:val="0038672E"/>
    <w:rsid w:val="0038734C"/>
    <w:rsid w:val="00391656"/>
    <w:rsid w:val="0039472D"/>
    <w:rsid w:val="003B36B7"/>
    <w:rsid w:val="003B3F13"/>
    <w:rsid w:val="003B4C47"/>
    <w:rsid w:val="003C7A6C"/>
    <w:rsid w:val="003D04D9"/>
    <w:rsid w:val="003D0606"/>
    <w:rsid w:val="003E5866"/>
    <w:rsid w:val="003E7780"/>
    <w:rsid w:val="003F7284"/>
    <w:rsid w:val="00430BE4"/>
    <w:rsid w:val="00432BB6"/>
    <w:rsid w:val="00433217"/>
    <w:rsid w:val="00433F79"/>
    <w:rsid w:val="00440B17"/>
    <w:rsid w:val="00444A43"/>
    <w:rsid w:val="00444F6A"/>
    <w:rsid w:val="00445A50"/>
    <w:rsid w:val="004525CC"/>
    <w:rsid w:val="00456571"/>
    <w:rsid w:val="0046131D"/>
    <w:rsid w:val="0046500F"/>
    <w:rsid w:val="00466198"/>
    <w:rsid w:val="00471DB6"/>
    <w:rsid w:val="00475CAF"/>
    <w:rsid w:val="004762CE"/>
    <w:rsid w:val="00493FD0"/>
    <w:rsid w:val="0049718B"/>
    <w:rsid w:val="004B525B"/>
    <w:rsid w:val="004C0BCA"/>
    <w:rsid w:val="004C6AC1"/>
    <w:rsid w:val="004D1D37"/>
    <w:rsid w:val="004D3697"/>
    <w:rsid w:val="004D7696"/>
    <w:rsid w:val="004E774E"/>
    <w:rsid w:val="004F0E08"/>
    <w:rsid w:val="004F55E5"/>
    <w:rsid w:val="004F56C1"/>
    <w:rsid w:val="00500286"/>
    <w:rsid w:val="0050592E"/>
    <w:rsid w:val="00510F36"/>
    <w:rsid w:val="005206B0"/>
    <w:rsid w:val="00520E41"/>
    <w:rsid w:val="005232C9"/>
    <w:rsid w:val="0052417C"/>
    <w:rsid w:val="005273A9"/>
    <w:rsid w:val="0053205A"/>
    <w:rsid w:val="0054714C"/>
    <w:rsid w:val="00552A0F"/>
    <w:rsid w:val="0055331E"/>
    <w:rsid w:val="00555AB9"/>
    <w:rsid w:val="0056505F"/>
    <w:rsid w:val="005708A8"/>
    <w:rsid w:val="00575BDF"/>
    <w:rsid w:val="00581154"/>
    <w:rsid w:val="005834BC"/>
    <w:rsid w:val="00592F0F"/>
    <w:rsid w:val="0059392B"/>
    <w:rsid w:val="005976FC"/>
    <w:rsid w:val="005A1385"/>
    <w:rsid w:val="005A50EB"/>
    <w:rsid w:val="005B2373"/>
    <w:rsid w:val="005B7379"/>
    <w:rsid w:val="005C381F"/>
    <w:rsid w:val="005F0B14"/>
    <w:rsid w:val="005F1409"/>
    <w:rsid w:val="005F39A7"/>
    <w:rsid w:val="005F571A"/>
    <w:rsid w:val="005F798D"/>
    <w:rsid w:val="00606924"/>
    <w:rsid w:val="00610D2F"/>
    <w:rsid w:val="00611CB6"/>
    <w:rsid w:val="00613D24"/>
    <w:rsid w:val="00632EDD"/>
    <w:rsid w:val="00632FC5"/>
    <w:rsid w:val="00633DD8"/>
    <w:rsid w:val="00646211"/>
    <w:rsid w:val="00655A96"/>
    <w:rsid w:val="00655A9D"/>
    <w:rsid w:val="00663BA4"/>
    <w:rsid w:val="006641D6"/>
    <w:rsid w:val="006675CF"/>
    <w:rsid w:val="0068256D"/>
    <w:rsid w:val="00690021"/>
    <w:rsid w:val="00690A82"/>
    <w:rsid w:val="006948BE"/>
    <w:rsid w:val="006975C7"/>
    <w:rsid w:val="006A68F7"/>
    <w:rsid w:val="006B2879"/>
    <w:rsid w:val="006C559B"/>
    <w:rsid w:val="006C6E6B"/>
    <w:rsid w:val="006D6B76"/>
    <w:rsid w:val="006E052D"/>
    <w:rsid w:val="006F3D29"/>
    <w:rsid w:val="006F7789"/>
    <w:rsid w:val="007027FE"/>
    <w:rsid w:val="007048A7"/>
    <w:rsid w:val="0070523E"/>
    <w:rsid w:val="00713DAC"/>
    <w:rsid w:val="007146FD"/>
    <w:rsid w:val="00726DAB"/>
    <w:rsid w:val="00732FEF"/>
    <w:rsid w:val="0073798A"/>
    <w:rsid w:val="0075160B"/>
    <w:rsid w:val="007575AA"/>
    <w:rsid w:val="00776C4B"/>
    <w:rsid w:val="00780B9B"/>
    <w:rsid w:val="00787933"/>
    <w:rsid w:val="00790A37"/>
    <w:rsid w:val="00793830"/>
    <w:rsid w:val="007A7ED3"/>
    <w:rsid w:val="007B4D94"/>
    <w:rsid w:val="007B4FF0"/>
    <w:rsid w:val="007C0E4C"/>
    <w:rsid w:val="007C1221"/>
    <w:rsid w:val="007C4679"/>
    <w:rsid w:val="007C48F4"/>
    <w:rsid w:val="007E2742"/>
    <w:rsid w:val="007E6728"/>
    <w:rsid w:val="007F3CEC"/>
    <w:rsid w:val="0080116A"/>
    <w:rsid w:val="00803FFC"/>
    <w:rsid w:val="00807846"/>
    <w:rsid w:val="00811B68"/>
    <w:rsid w:val="00814D91"/>
    <w:rsid w:val="00817EE4"/>
    <w:rsid w:val="00821DD9"/>
    <w:rsid w:val="00826CC1"/>
    <w:rsid w:val="0084186F"/>
    <w:rsid w:val="00844CCC"/>
    <w:rsid w:val="00867695"/>
    <w:rsid w:val="0088256E"/>
    <w:rsid w:val="00894DB1"/>
    <w:rsid w:val="00895C27"/>
    <w:rsid w:val="00895C80"/>
    <w:rsid w:val="00897CA7"/>
    <w:rsid w:val="008A2E4A"/>
    <w:rsid w:val="008A5D22"/>
    <w:rsid w:val="008B7171"/>
    <w:rsid w:val="008C547B"/>
    <w:rsid w:val="008D249F"/>
    <w:rsid w:val="008E0923"/>
    <w:rsid w:val="008E40D2"/>
    <w:rsid w:val="008E55E9"/>
    <w:rsid w:val="008F265D"/>
    <w:rsid w:val="008F320F"/>
    <w:rsid w:val="00903FF7"/>
    <w:rsid w:val="0093049C"/>
    <w:rsid w:val="0093208A"/>
    <w:rsid w:val="00954139"/>
    <w:rsid w:val="009665B7"/>
    <w:rsid w:val="009722E0"/>
    <w:rsid w:val="0097398F"/>
    <w:rsid w:val="00974C17"/>
    <w:rsid w:val="00983560"/>
    <w:rsid w:val="009951A6"/>
    <w:rsid w:val="009A218E"/>
    <w:rsid w:val="009A49E6"/>
    <w:rsid w:val="009B1ADE"/>
    <w:rsid w:val="009B7D8F"/>
    <w:rsid w:val="009C08F9"/>
    <w:rsid w:val="009C378D"/>
    <w:rsid w:val="009C6EE5"/>
    <w:rsid w:val="009D1BD5"/>
    <w:rsid w:val="009D7246"/>
    <w:rsid w:val="009E31C9"/>
    <w:rsid w:val="009E3E78"/>
    <w:rsid w:val="009F5DF9"/>
    <w:rsid w:val="00A02305"/>
    <w:rsid w:val="00A046E8"/>
    <w:rsid w:val="00A061B9"/>
    <w:rsid w:val="00A159A4"/>
    <w:rsid w:val="00A26610"/>
    <w:rsid w:val="00A279D6"/>
    <w:rsid w:val="00A30B34"/>
    <w:rsid w:val="00A31E6D"/>
    <w:rsid w:val="00A35548"/>
    <w:rsid w:val="00A3732A"/>
    <w:rsid w:val="00A43397"/>
    <w:rsid w:val="00A45A3E"/>
    <w:rsid w:val="00A516B5"/>
    <w:rsid w:val="00A55906"/>
    <w:rsid w:val="00A643AF"/>
    <w:rsid w:val="00A6641C"/>
    <w:rsid w:val="00A70BD1"/>
    <w:rsid w:val="00A7657E"/>
    <w:rsid w:val="00A833E4"/>
    <w:rsid w:val="00AA1790"/>
    <w:rsid w:val="00AB10E5"/>
    <w:rsid w:val="00AB1D91"/>
    <w:rsid w:val="00AB53E3"/>
    <w:rsid w:val="00AD2B3E"/>
    <w:rsid w:val="00AE1127"/>
    <w:rsid w:val="00AE6839"/>
    <w:rsid w:val="00AF7A42"/>
    <w:rsid w:val="00B03F71"/>
    <w:rsid w:val="00B10583"/>
    <w:rsid w:val="00B30EE4"/>
    <w:rsid w:val="00B3762A"/>
    <w:rsid w:val="00B416AA"/>
    <w:rsid w:val="00B434AC"/>
    <w:rsid w:val="00B55001"/>
    <w:rsid w:val="00B5535B"/>
    <w:rsid w:val="00B60204"/>
    <w:rsid w:val="00B632F2"/>
    <w:rsid w:val="00B677EC"/>
    <w:rsid w:val="00B72B8B"/>
    <w:rsid w:val="00B75D51"/>
    <w:rsid w:val="00B76326"/>
    <w:rsid w:val="00B76386"/>
    <w:rsid w:val="00B813A5"/>
    <w:rsid w:val="00B86557"/>
    <w:rsid w:val="00BB5D7C"/>
    <w:rsid w:val="00BC2A5C"/>
    <w:rsid w:val="00BE2C36"/>
    <w:rsid w:val="00BE5857"/>
    <w:rsid w:val="00BE6EDB"/>
    <w:rsid w:val="00C030C2"/>
    <w:rsid w:val="00C033FC"/>
    <w:rsid w:val="00C12AD5"/>
    <w:rsid w:val="00C133AD"/>
    <w:rsid w:val="00C1766D"/>
    <w:rsid w:val="00C23A5B"/>
    <w:rsid w:val="00C319E7"/>
    <w:rsid w:val="00C31FEA"/>
    <w:rsid w:val="00C33286"/>
    <w:rsid w:val="00C36807"/>
    <w:rsid w:val="00C44F64"/>
    <w:rsid w:val="00C4785D"/>
    <w:rsid w:val="00C6261E"/>
    <w:rsid w:val="00C6330E"/>
    <w:rsid w:val="00C73B1C"/>
    <w:rsid w:val="00C83B80"/>
    <w:rsid w:val="00C8415D"/>
    <w:rsid w:val="00C87827"/>
    <w:rsid w:val="00C93D6C"/>
    <w:rsid w:val="00C94153"/>
    <w:rsid w:val="00CB2D43"/>
    <w:rsid w:val="00CC7E88"/>
    <w:rsid w:val="00CD095D"/>
    <w:rsid w:val="00CE05C2"/>
    <w:rsid w:val="00CE1154"/>
    <w:rsid w:val="00CE6B42"/>
    <w:rsid w:val="00CF5ECA"/>
    <w:rsid w:val="00CF6331"/>
    <w:rsid w:val="00CF65A1"/>
    <w:rsid w:val="00D00AA6"/>
    <w:rsid w:val="00D101D7"/>
    <w:rsid w:val="00D15E27"/>
    <w:rsid w:val="00D16A8A"/>
    <w:rsid w:val="00D16B97"/>
    <w:rsid w:val="00D231A4"/>
    <w:rsid w:val="00D25F0E"/>
    <w:rsid w:val="00D27BD3"/>
    <w:rsid w:val="00D32296"/>
    <w:rsid w:val="00D3297D"/>
    <w:rsid w:val="00D3728A"/>
    <w:rsid w:val="00D41490"/>
    <w:rsid w:val="00D41A7E"/>
    <w:rsid w:val="00D44988"/>
    <w:rsid w:val="00D46DDA"/>
    <w:rsid w:val="00D745C5"/>
    <w:rsid w:val="00D753A2"/>
    <w:rsid w:val="00D800AC"/>
    <w:rsid w:val="00D81465"/>
    <w:rsid w:val="00D84171"/>
    <w:rsid w:val="00D92528"/>
    <w:rsid w:val="00D94E64"/>
    <w:rsid w:val="00D954A8"/>
    <w:rsid w:val="00D9690E"/>
    <w:rsid w:val="00DA6BC3"/>
    <w:rsid w:val="00DC0B53"/>
    <w:rsid w:val="00DC733F"/>
    <w:rsid w:val="00DD3AEF"/>
    <w:rsid w:val="00DE163E"/>
    <w:rsid w:val="00DF0481"/>
    <w:rsid w:val="00DF5C62"/>
    <w:rsid w:val="00DF763D"/>
    <w:rsid w:val="00E064BD"/>
    <w:rsid w:val="00E13F13"/>
    <w:rsid w:val="00E1448C"/>
    <w:rsid w:val="00E15DDB"/>
    <w:rsid w:val="00E16D66"/>
    <w:rsid w:val="00E209CF"/>
    <w:rsid w:val="00E221BF"/>
    <w:rsid w:val="00E30998"/>
    <w:rsid w:val="00E3344A"/>
    <w:rsid w:val="00E359D1"/>
    <w:rsid w:val="00E36D33"/>
    <w:rsid w:val="00E44399"/>
    <w:rsid w:val="00E45F2A"/>
    <w:rsid w:val="00E50894"/>
    <w:rsid w:val="00E55B62"/>
    <w:rsid w:val="00E56A56"/>
    <w:rsid w:val="00E56E3A"/>
    <w:rsid w:val="00E579E8"/>
    <w:rsid w:val="00E60F18"/>
    <w:rsid w:val="00E64504"/>
    <w:rsid w:val="00E66C3F"/>
    <w:rsid w:val="00E67813"/>
    <w:rsid w:val="00E94983"/>
    <w:rsid w:val="00E95A1C"/>
    <w:rsid w:val="00E97255"/>
    <w:rsid w:val="00EA58FC"/>
    <w:rsid w:val="00EA5CB5"/>
    <w:rsid w:val="00EB2569"/>
    <w:rsid w:val="00EB355C"/>
    <w:rsid w:val="00EB5FEB"/>
    <w:rsid w:val="00EC4B74"/>
    <w:rsid w:val="00ED61B9"/>
    <w:rsid w:val="00EE057F"/>
    <w:rsid w:val="00EE0D04"/>
    <w:rsid w:val="00EE34F3"/>
    <w:rsid w:val="00EE79CD"/>
    <w:rsid w:val="00EF22D0"/>
    <w:rsid w:val="00F00C14"/>
    <w:rsid w:val="00F10AFF"/>
    <w:rsid w:val="00F20748"/>
    <w:rsid w:val="00F22062"/>
    <w:rsid w:val="00F22CD9"/>
    <w:rsid w:val="00F25FF1"/>
    <w:rsid w:val="00F36312"/>
    <w:rsid w:val="00F42197"/>
    <w:rsid w:val="00F42738"/>
    <w:rsid w:val="00F51527"/>
    <w:rsid w:val="00F54B93"/>
    <w:rsid w:val="00F57D34"/>
    <w:rsid w:val="00F723F6"/>
    <w:rsid w:val="00F727C4"/>
    <w:rsid w:val="00F7565A"/>
    <w:rsid w:val="00F8333E"/>
    <w:rsid w:val="00F84AA3"/>
    <w:rsid w:val="00F92640"/>
    <w:rsid w:val="00F92AB4"/>
    <w:rsid w:val="00F93BB8"/>
    <w:rsid w:val="00F960CA"/>
    <w:rsid w:val="00F97FD1"/>
    <w:rsid w:val="00FA0380"/>
    <w:rsid w:val="00FC60F4"/>
    <w:rsid w:val="00FC61F4"/>
    <w:rsid w:val="00FC6512"/>
    <w:rsid w:val="00FC7E73"/>
    <w:rsid w:val="00FD6344"/>
    <w:rsid w:val="00FE558A"/>
    <w:rsid w:val="00FF1EF2"/>
    <w:rsid w:val="00FF7BA5"/>
    <w:rsid w:val="4812BF21"/>
    <w:rsid w:val="56BEFA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val="en-GB"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val="en-GB"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semiHidden/>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unhideWhenUsed/>
    <w:rsid w:val="000452D2"/>
  </w:style>
  <w:style w:type="character" w:customStyle="1" w:styleId="KommentarerChar">
    <w:name w:val="Kommentarer Char"/>
    <w:basedOn w:val="Standardstycketeckensnitt"/>
    <w:link w:val="Kommentarer"/>
    <w:uiPriority w:val="99"/>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 w:type="paragraph" w:styleId="Revision">
    <w:name w:val="Revision"/>
    <w:hidden/>
    <w:uiPriority w:val="99"/>
    <w:semiHidden/>
    <w:rsid w:val="005F39A7"/>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642838">
      <w:bodyDiv w:val="1"/>
      <w:marLeft w:val="0"/>
      <w:marRight w:val="0"/>
      <w:marTop w:val="0"/>
      <w:marBottom w:val="0"/>
      <w:divBdr>
        <w:top w:val="none" w:sz="0" w:space="0" w:color="auto"/>
        <w:left w:val="none" w:sz="0" w:space="0" w:color="auto"/>
        <w:bottom w:val="none" w:sz="0" w:space="0" w:color="auto"/>
        <w:right w:val="none" w:sz="0" w:space="0" w:color="auto"/>
      </w:divBdr>
    </w:div>
    <w:div w:id="6414244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ttps://npcouncil.sharepoint.com/sites/npcgeneral/Delade%20dokument/Admin/Templates/Mall%20NPC%20Document_01.dotx" TargetMode="External"/></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2.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57A961-F0AC-4006-9A27-6C3C8D111833}">
  <ds:schemaRefs>
    <ds:schemaRef ds:uri="http://Greg_Maxey/CC_Mapping_Part"/>
  </ds:schemaRefs>
</ds:datastoreItem>
</file>

<file path=customXml/itemProps2.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3.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4.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5.xml><?xml version="1.0" encoding="utf-8"?>
<ds:datastoreItem xmlns:ds="http://schemas.openxmlformats.org/officeDocument/2006/customXml" ds:itemID="{A809A929-CF75-49B3-88EC-D8B9308225EA}"/>
</file>

<file path=docProps/app.xml><?xml version="1.0" encoding="utf-8"?>
<Properties xmlns="http://schemas.openxmlformats.org/officeDocument/2006/extended-properties" xmlns:vt="http://schemas.openxmlformats.org/officeDocument/2006/docPropsVTypes">
  <Template>Mall%20NPC%20Document_01.dotx</Template>
  <TotalTime>39</TotalTime>
  <Pages>4</Pages>
  <Words>987</Words>
  <Characters>5632</Characters>
  <Application>Microsoft Office Word</Application>
  <DocSecurity>0</DocSecurity>
  <Lines>46</Lines>
  <Paragraphs>13</Paragraphs>
  <ScaleCrop>false</ScaleCrop>
  <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Paulina Kudlacik</cp:lastModifiedBy>
  <cp:revision>23</cp:revision>
  <cp:lastPrinted>2019-05-01T12:52:00Z</cp:lastPrinted>
  <dcterms:created xsi:type="dcterms:W3CDTF">2024-01-16T13:39:00Z</dcterms:created>
  <dcterms:modified xsi:type="dcterms:W3CDTF">2024-01-23T12:48:00Z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